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AF7" w:rsidRPr="00175BCC" w:rsidRDefault="004B0AF7" w:rsidP="004B0AF7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5BCC">
        <w:rPr>
          <w:rFonts w:ascii="Times New Roman" w:eastAsia="Times New Roman" w:hAnsi="Times New Roman" w:cs="Times New Roman"/>
          <w:b/>
          <w:sz w:val="24"/>
          <w:szCs w:val="24"/>
        </w:rPr>
        <w:t>FMR Code: 6.2.2.5</w:t>
      </w:r>
    </w:p>
    <w:p w:rsidR="00FF7F6E" w:rsidRPr="00175BCC" w:rsidRDefault="00FF7F6E" w:rsidP="00FF7F6E">
      <w:pPr>
        <w:shd w:val="clear" w:color="auto" w:fill="FFFFFF" w:themeFill="background1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75BC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Procurement of IFA </w:t>
      </w:r>
    </w:p>
    <w:p w:rsidR="00FF7F6E" w:rsidRPr="00175BCC" w:rsidRDefault="00FF7F6E" w:rsidP="00FF7F6E">
      <w:pPr>
        <w:shd w:val="clear" w:color="auto" w:fill="FFFFFF" w:themeFill="background1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75BC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Procurement of </w:t>
      </w:r>
      <w:r w:rsidR="004B0AF7">
        <w:rPr>
          <w:rFonts w:ascii="Times New Roman" w:eastAsia="Times New Roman" w:hAnsi="Times New Roman" w:cs="Times New Roman"/>
          <w:sz w:val="24"/>
          <w:szCs w:val="24"/>
          <w:u w:val="single"/>
        </w:rPr>
        <w:t>NIPI</w:t>
      </w:r>
      <w:r w:rsidRPr="00175BC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IFA Tablet is planned under this head.</w:t>
      </w:r>
    </w:p>
    <w:p w:rsidR="00FF7F6E" w:rsidRPr="00175BCC" w:rsidRDefault="00FF7F6E" w:rsidP="00FF7F6E">
      <w:pPr>
        <w:shd w:val="clear" w:color="auto" w:fill="FFFFFF" w:themeFill="background1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5BCC">
        <w:rPr>
          <w:rFonts w:ascii="Times New Roman" w:eastAsia="Times New Roman" w:hAnsi="Times New Roman" w:cs="Times New Roman"/>
          <w:sz w:val="24"/>
          <w:szCs w:val="24"/>
        </w:rPr>
        <w:t>Beneficiary Chart:</w:t>
      </w:r>
    </w:p>
    <w:tbl>
      <w:tblPr>
        <w:tblW w:w="9698" w:type="dxa"/>
        <w:tblInd w:w="98" w:type="dxa"/>
        <w:tblCellMar>
          <w:left w:w="10" w:type="dxa"/>
          <w:right w:w="10" w:type="dxa"/>
        </w:tblCellMar>
        <w:tblLook w:val="0000"/>
      </w:tblPr>
      <w:tblGrid>
        <w:gridCol w:w="6042"/>
        <w:gridCol w:w="3656"/>
      </w:tblGrid>
      <w:tr w:rsidR="00FF7F6E" w:rsidRPr="00175BCC" w:rsidTr="002713B7">
        <w:trPr>
          <w:trHeight w:val="474"/>
        </w:trPr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7F6E" w:rsidRPr="00175BCC" w:rsidRDefault="00FF7F6E" w:rsidP="002713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Age Group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7F6E" w:rsidRPr="00175BCC" w:rsidRDefault="00FF7F6E" w:rsidP="002713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No.of</w:t>
            </w:r>
            <w:proofErr w:type="spellEnd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Beneficiaries</w:t>
            </w:r>
          </w:p>
        </w:tc>
      </w:tr>
      <w:tr w:rsidR="00FF7F6E" w:rsidRPr="00175BCC" w:rsidTr="002713B7">
        <w:trPr>
          <w:trHeight w:val="243"/>
        </w:trPr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7F6E" w:rsidRPr="00175BCC" w:rsidRDefault="00FF7F6E" w:rsidP="002713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6 years to 10 years (Primary Level Students-Govt. &amp; Aided)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7F6E" w:rsidRPr="00175BCC" w:rsidRDefault="0064395E" w:rsidP="002713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823">
              <w:rPr>
                <w:rFonts w:ascii="Bodoni MT" w:hAnsi="Bodoni MT" w:cs="Calibri"/>
                <w:b/>
                <w:color w:val="000000"/>
                <w:sz w:val="24"/>
                <w:szCs w:val="24"/>
              </w:rPr>
              <w:t>64549</w:t>
            </w:r>
          </w:p>
        </w:tc>
      </w:tr>
    </w:tbl>
    <w:p w:rsidR="00FF7F6E" w:rsidRPr="00175BCC" w:rsidRDefault="00FF7F6E" w:rsidP="00FF7F6E">
      <w:pPr>
        <w:shd w:val="clear" w:color="auto" w:fill="FFFFFF" w:themeFill="background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7F6E" w:rsidRPr="00175BCC" w:rsidRDefault="00FF7F6E" w:rsidP="00FF7F6E">
      <w:pPr>
        <w:shd w:val="clear" w:color="auto" w:fill="FFFFFF" w:themeFill="background1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489"/>
        <w:tblW w:w="1010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08"/>
        <w:gridCol w:w="1170"/>
        <w:gridCol w:w="1350"/>
        <w:gridCol w:w="1440"/>
        <w:gridCol w:w="2370"/>
        <w:gridCol w:w="1230"/>
        <w:gridCol w:w="1537"/>
      </w:tblGrid>
      <w:tr w:rsidR="00B50A23" w:rsidRPr="00175BCC" w:rsidTr="00E234F5">
        <w:trPr>
          <w:trHeight w:val="358"/>
        </w:trPr>
        <w:tc>
          <w:tcPr>
            <w:tcW w:w="101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0A23" w:rsidRPr="00175BCC" w:rsidRDefault="00B50A23" w:rsidP="002713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Procurement of Iron Folic Acid (IFA) Tablets:</w:t>
            </w:r>
          </w:p>
          <w:p w:rsidR="00B50A23" w:rsidRPr="00175BCC" w:rsidRDefault="00B50A23" w:rsidP="002713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B50A23" w:rsidRPr="00175BCC" w:rsidTr="00E75E77">
        <w:trPr>
          <w:trHeight w:val="358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0A23" w:rsidRPr="00175BCC" w:rsidRDefault="00B50A23" w:rsidP="002713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Age-group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0A23" w:rsidRPr="00175BCC" w:rsidRDefault="00B50A23" w:rsidP="002713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Intervention/Dose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0A23" w:rsidRPr="00175BCC" w:rsidRDefault="00B50A23" w:rsidP="002713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Regime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0A23" w:rsidRPr="00175BCC" w:rsidRDefault="00B50A23" w:rsidP="002713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No.of</w:t>
            </w:r>
            <w:proofErr w:type="spellEnd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Beneficiaries 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0A23" w:rsidRPr="00175BCC" w:rsidRDefault="00B50A23" w:rsidP="00B50A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Unit (in tablet)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0A23" w:rsidRPr="00175BCC" w:rsidRDefault="00B50A23" w:rsidP="002713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Rate per tab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0A23" w:rsidRPr="00175BCC" w:rsidRDefault="00B50A23" w:rsidP="002713B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Amount Proposed</w:t>
            </w:r>
          </w:p>
        </w:tc>
      </w:tr>
      <w:tr w:rsidR="00B50A23" w:rsidRPr="00175BCC" w:rsidTr="00E75E77">
        <w:trPr>
          <w:trHeight w:val="620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0A23" w:rsidRPr="00175BCC" w:rsidRDefault="00B50A23" w:rsidP="002713B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6-10 years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0A23" w:rsidRPr="00175BCC" w:rsidRDefault="00B50A23" w:rsidP="002713B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Tablets of 45 mg elemental iron &amp; 400 mcg of folic acid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0A23" w:rsidRPr="00175BCC" w:rsidRDefault="00B50A23" w:rsidP="002713B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Weekly throughout the period 5-10 years of age and bi-annual de-worming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0A23" w:rsidRDefault="00B50A23" w:rsidP="002713B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Bodoni MT" w:hAnsi="Bodoni MT" w:cs="Calibri"/>
                <w:b/>
                <w:color w:val="000000"/>
                <w:sz w:val="24"/>
                <w:szCs w:val="24"/>
              </w:rPr>
            </w:pPr>
            <w:r w:rsidRPr="00056823">
              <w:rPr>
                <w:rFonts w:ascii="Bodoni MT" w:hAnsi="Bodoni MT" w:cs="Calibri"/>
                <w:b/>
                <w:color w:val="000000"/>
                <w:sz w:val="24"/>
                <w:szCs w:val="24"/>
              </w:rPr>
              <w:t>64549</w:t>
            </w:r>
          </w:p>
          <w:p w:rsidR="00B50A23" w:rsidRPr="00175BCC" w:rsidRDefault="00B50A23" w:rsidP="002713B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>students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0A23" w:rsidRPr="00175BCC" w:rsidRDefault="00B50A23" w:rsidP="00E75E7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E75E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  <w:proofErr w:type="gramStart"/>
            <w:r w:rsidR="00E75E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,62,176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75B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tabs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(52 tabs per student</w:t>
            </w:r>
            <w:r w:rsidR="00E75E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00E75E77">
              <w:rPr>
                <w:rFonts w:ascii="Times New Roman" w:eastAsia="Times New Roman" w:hAnsi="Times New Roman" w:cs="Times New Roman"/>
                <w:sz w:val="24"/>
                <w:szCs w:val="24"/>
              </w:rPr>
              <w:t>For FY 2021-22, 50% of total requirement ONLY is proposed for procurement since stock balance from current FY 2020-21 is calculated to be sufficient to meet 1</w:t>
            </w:r>
            <w:r w:rsidR="00E75E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="00E75E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half of the year’s requirement. Also 5% buffer stock is additionally proposed</w:t>
            </w:r>
            <w:r w:rsidR="00E75E7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50A23" w:rsidRPr="00175BCC" w:rsidRDefault="00B50A23" w:rsidP="00B50A23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.89 p </w:t>
            </w:r>
            <w:r w:rsidRPr="00B50A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(valid contract rate)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50A23" w:rsidRPr="00175BCC" w:rsidRDefault="00B50A23" w:rsidP="00E75E7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Rs.</w:t>
            </w:r>
            <w:r w:rsidR="00E75E7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15,68,336.64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/-</w:t>
            </w:r>
          </w:p>
        </w:tc>
      </w:tr>
      <w:tr w:rsidR="00E75E77" w:rsidRPr="00175BCC" w:rsidTr="00E75E77">
        <w:trPr>
          <w:trHeight w:val="2277"/>
        </w:trPr>
        <w:tc>
          <w:tcPr>
            <w:tcW w:w="10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5E77" w:rsidRDefault="00E75E77" w:rsidP="0064395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 xml:space="preserve">Note: </w:t>
            </w:r>
          </w:p>
          <w:p w:rsidR="00E75E77" w:rsidRPr="00175BCC" w:rsidRDefault="00E75E77" w:rsidP="007052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 xml:space="preserve">Since the state of Mizoram does not have Direct Marketing /Manufacturing Company,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supply order for </w:t>
            </w: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 xml:space="preserve">WIFS Junior IFA Tablet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has been</w:t>
            </w: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 xml:space="preserve"> issued to Pharmaceutical Companies/ Manufacturers from other states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the past years</w:t>
            </w: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Being situated on a</w:t>
            </w: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 xml:space="preserve"> hilly terrain, shipping and delivery charge and other associated tax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es is much higher and thus need</w:t>
            </w: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 xml:space="preserve"> to be taken into consideration.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It may be noted that request to permit/ opt for central procurement of IFA </w:t>
            </w:r>
            <w:r w:rsidR="007052B9">
              <w:rPr>
                <w:rFonts w:ascii="Times New Roman" w:hAnsi="Times New Roman" w:cs="Times New Roman"/>
                <w:sz w:val="24"/>
                <w:szCs w:val="24"/>
              </w:rPr>
              <w:t>Pink tablets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has been communicated to the</w:t>
            </w: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 xml:space="preserve"> National AMB PMU </w:t>
            </w:r>
            <w:proofErr w:type="spellStart"/>
            <w:r w:rsidRPr="00175BCC">
              <w:rPr>
                <w:rFonts w:ascii="Times New Roman" w:hAnsi="Times New Roman" w:cs="Times New Roman"/>
                <w:sz w:val="24"/>
                <w:szCs w:val="24"/>
              </w:rPr>
              <w:t>MoHFW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75BCC">
              <w:rPr>
                <w:rFonts w:ascii="Times New Roman" w:hAnsi="Times New Roman" w:cs="Times New Roman"/>
                <w:sz w:val="24"/>
                <w:szCs w:val="24"/>
              </w:rPr>
              <w:t>Hence, this may be taken into consideration while giving approval for procurement.</w:t>
            </w:r>
          </w:p>
        </w:tc>
      </w:tr>
    </w:tbl>
    <w:p w:rsidR="00FF7F6E" w:rsidRPr="00175BCC" w:rsidRDefault="00FF7F6E" w:rsidP="00FF7F6E">
      <w:pPr>
        <w:rPr>
          <w:rFonts w:ascii="Times New Roman" w:hAnsi="Times New Roman" w:cs="Times New Roman"/>
          <w:sz w:val="24"/>
          <w:szCs w:val="24"/>
        </w:rPr>
      </w:pPr>
    </w:p>
    <w:p w:rsidR="008E15C2" w:rsidRDefault="008E15C2"/>
    <w:sectPr w:rsidR="008E15C2" w:rsidSect="008E15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7F6E"/>
    <w:rsid w:val="001D5980"/>
    <w:rsid w:val="002808CF"/>
    <w:rsid w:val="003B135F"/>
    <w:rsid w:val="004B0AF7"/>
    <w:rsid w:val="005721A7"/>
    <w:rsid w:val="005C6EB9"/>
    <w:rsid w:val="0064395E"/>
    <w:rsid w:val="007052B9"/>
    <w:rsid w:val="00713093"/>
    <w:rsid w:val="00803980"/>
    <w:rsid w:val="00813D71"/>
    <w:rsid w:val="0082559F"/>
    <w:rsid w:val="008E15C2"/>
    <w:rsid w:val="00B50254"/>
    <w:rsid w:val="00B50A23"/>
    <w:rsid w:val="00C139EC"/>
    <w:rsid w:val="00C44C02"/>
    <w:rsid w:val="00DC58CC"/>
    <w:rsid w:val="00E75E77"/>
    <w:rsid w:val="00EE16C7"/>
    <w:rsid w:val="00F35703"/>
    <w:rsid w:val="00FB1BB7"/>
    <w:rsid w:val="00FB373C"/>
    <w:rsid w:val="00FF7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F6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ARZET COMPUTER</cp:lastModifiedBy>
  <cp:revision>13</cp:revision>
  <dcterms:created xsi:type="dcterms:W3CDTF">2019-01-18T09:20:00Z</dcterms:created>
  <dcterms:modified xsi:type="dcterms:W3CDTF">2020-11-25T10:03:00Z</dcterms:modified>
</cp:coreProperties>
</file>