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4"/>
          <w:szCs w:val="24"/>
          <w:lang w:val="en-US"/>
        </w:rPr>
      </w:pPr>
      <w:r>
        <w:rPr>
          <w:rFonts w:ascii="Times New Roman" w:hAnsi="Times New Roman" w:cs="Times New Roman"/>
          <w:b/>
          <w:bCs/>
          <w:sz w:val="24"/>
          <w:szCs w:val="24"/>
        </w:rPr>
        <w:t>6.2.12.14</w:t>
      </w:r>
      <w:r>
        <w:rPr>
          <w:rFonts w:hint="default" w:ascii="Times New Roman" w:hAnsi="Times New Roman" w:cs="Times New Roman"/>
          <w:b/>
          <w:bCs/>
          <w:sz w:val="24"/>
          <w:szCs w:val="24"/>
          <w:lang w:val="en-US"/>
        </w:rPr>
        <w:t xml:space="preserve"> </w:t>
      </w:r>
      <w:r>
        <w:rPr>
          <w:rFonts w:hint="default" w:ascii="Times New Roman" w:hAnsi="Times New Roman"/>
          <w:b/>
          <w:bCs/>
          <w:sz w:val="24"/>
          <w:szCs w:val="24"/>
          <w:lang w:val="en-US"/>
        </w:rPr>
        <w:t>Procurement of Insecticides (Technical Malathion/Cyphenothrin):</w:t>
      </w:r>
    </w:p>
    <w:p>
      <w:pPr>
        <w:ind w:left="720" w:firstLine="720"/>
        <w:rPr>
          <w:rFonts w:ascii="Times New Roman" w:hAnsi="Times New Roman" w:cs="Times New Roman"/>
          <w:sz w:val="24"/>
          <w:szCs w:val="24"/>
        </w:rPr>
      </w:pPr>
      <w:r>
        <w:rPr>
          <w:rFonts w:ascii="Times New Roman" w:hAnsi="Times New Roman" w:cs="Times New Roman"/>
          <w:sz w:val="24"/>
          <w:szCs w:val="24"/>
        </w:rPr>
        <w:t>Procurement of Malathion:</w:t>
      </w:r>
    </w:p>
    <w:p>
      <w:pPr>
        <w:pStyle w:val="2"/>
        <w:spacing w:line="244" w:lineRule="auto"/>
        <w:ind w:left="741" w:right="969" w:firstLine="700"/>
        <w:jc w:val="both"/>
        <w:rPr>
          <w:sz w:val="24"/>
          <w:szCs w:val="24"/>
        </w:rPr>
      </w:pPr>
      <w:r>
        <w:rPr>
          <w:sz w:val="24"/>
          <w:szCs w:val="24"/>
        </w:rPr>
        <w:t>It has to be noted that indoor residual spray (IRS) with DDT could not be fruitful especially in urban areas as acceptance to the community is very low within the cities and towns. Other operations like fogging etc. are highly accepted by the communities in Dengue outbreaks. It is therefore proposed that in order to cut down the on-going transmission of Dengue outbreak 175ltrs of Malathion be procured.</w:t>
      </w:r>
    </w:p>
    <w:p>
      <w:pPr>
        <w:pStyle w:val="2"/>
        <w:spacing w:line="244" w:lineRule="auto"/>
        <w:ind w:left="741" w:right="969" w:firstLine="700"/>
        <w:jc w:val="both"/>
        <w:rPr>
          <w:sz w:val="24"/>
          <w:szCs w:val="24"/>
        </w:rPr>
      </w:pPr>
    </w:p>
    <w:p>
      <w:pPr>
        <w:pStyle w:val="2"/>
        <w:spacing w:line="244" w:lineRule="auto"/>
        <w:ind w:left="741" w:right="969" w:firstLine="700"/>
        <w:jc w:val="both"/>
        <w:rPr>
          <w:sz w:val="24"/>
          <w:szCs w:val="24"/>
        </w:rPr>
      </w:pPr>
      <w:r>
        <w:rPr>
          <w:sz w:val="24"/>
          <w:szCs w:val="24"/>
        </w:rPr>
        <w:t>Fund amounting to</w:t>
      </w:r>
      <w:bookmarkStart w:id="0" w:name="_GoBack"/>
      <w:r>
        <w:rPr>
          <w:b/>
          <w:bCs/>
          <w:sz w:val="24"/>
          <w:szCs w:val="24"/>
        </w:rPr>
        <w:t xml:space="preserve"> Rs.1,75,000/-</w:t>
      </w:r>
      <w:bookmarkEnd w:id="0"/>
      <w:r>
        <w:rPr>
          <w:sz w:val="24"/>
          <w:szCs w:val="24"/>
        </w:rPr>
        <w:t xml:space="preserve"> is proposed for purchase of 175ltrs of Malathion @Rs.1000/- per litre</w:t>
      </w:r>
    </w:p>
    <w:p>
      <w:pPr>
        <w:pStyle w:val="2"/>
        <w:spacing w:line="244" w:lineRule="auto"/>
        <w:ind w:left="741" w:right="973" w:firstLine="700"/>
        <w:jc w:val="both"/>
        <w:rPr>
          <w:sz w:val="24"/>
          <w:szCs w:val="24"/>
        </w:rPr>
      </w:pPr>
    </w:p>
    <w:sectPr>
      <w:headerReference r:id="rId3" w:type="default"/>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2"/>
  </w:compat>
  <w:rsids>
    <w:rsidRoot w:val="00952DE7"/>
    <w:rsid w:val="002430C7"/>
    <w:rsid w:val="00260AE1"/>
    <w:rsid w:val="002849E0"/>
    <w:rsid w:val="003F298E"/>
    <w:rsid w:val="003F7DEE"/>
    <w:rsid w:val="00461298"/>
    <w:rsid w:val="007D500F"/>
    <w:rsid w:val="007E7EFB"/>
    <w:rsid w:val="00952DE7"/>
    <w:rsid w:val="00B264FA"/>
    <w:rsid w:val="00C1103D"/>
    <w:rsid w:val="00C87AC2"/>
    <w:rsid w:val="00E2217F"/>
    <w:rsid w:val="00F60690"/>
    <w:rsid w:val="2B2743EA"/>
    <w:rsid w:val="466B07F0"/>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IN" w:eastAsia="en-I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widowControl w:val="0"/>
      <w:autoSpaceDE w:val="0"/>
      <w:autoSpaceDN w:val="0"/>
      <w:spacing w:after="0" w:line="240" w:lineRule="auto"/>
    </w:pPr>
    <w:rPr>
      <w:rFonts w:ascii="Times New Roman" w:hAnsi="Times New Roman" w:eastAsia="Times New Roman" w:cs="Times New Roman"/>
      <w:sz w:val="23"/>
      <w:szCs w:val="23"/>
      <w:lang w:val="en-US" w:eastAsia="en-US"/>
    </w:rPr>
  </w:style>
  <w:style w:type="paragraph" w:styleId="3">
    <w:name w:val="footer"/>
    <w:basedOn w:val="1"/>
    <w:link w:val="8"/>
    <w:semiHidden/>
    <w:unhideWhenUsed/>
    <w:qFormat/>
    <w:uiPriority w:val="99"/>
    <w:pPr>
      <w:tabs>
        <w:tab w:val="center" w:pos="4513"/>
        <w:tab w:val="right" w:pos="9026"/>
      </w:tabs>
      <w:spacing w:after="0" w:line="240" w:lineRule="auto"/>
    </w:pPr>
  </w:style>
  <w:style w:type="paragraph" w:styleId="4">
    <w:name w:val="header"/>
    <w:basedOn w:val="1"/>
    <w:link w:val="7"/>
    <w:semiHidden/>
    <w:unhideWhenUsed/>
    <w:uiPriority w:val="99"/>
    <w:pPr>
      <w:tabs>
        <w:tab w:val="center" w:pos="4513"/>
        <w:tab w:val="right" w:pos="9026"/>
      </w:tabs>
      <w:spacing w:after="0" w:line="240" w:lineRule="auto"/>
    </w:pPr>
  </w:style>
  <w:style w:type="character" w:customStyle="1" w:styleId="7">
    <w:name w:val="Header Char"/>
    <w:basedOn w:val="5"/>
    <w:link w:val="4"/>
    <w:semiHidden/>
    <w:uiPriority w:val="99"/>
  </w:style>
  <w:style w:type="character" w:customStyle="1" w:styleId="8">
    <w:name w:val="Footer Char"/>
    <w:basedOn w:val="5"/>
    <w:link w:val="3"/>
    <w:semiHidden/>
    <w:uiPriority w:val="99"/>
  </w:style>
  <w:style w:type="character" w:customStyle="1" w:styleId="9">
    <w:name w:val="Body Text Char"/>
    <w:basedOn w:val="5"/>
    <w:link w:val="2"/>
    <w:uiPriority w:val="1"/>
    <w:rPr>
      <w:rFonts w:ascii="Times New Roman" w:hAnsi="Times New Roman" w:eastAsia="Times New Roman" w:cs="Times New Roman"/>
      <w:sz w:val="23"/>
      <w:szCs w:val="23"/>
      <w:lang w:val="en-US"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84</Words>
  <Characters>482</Characters>
  <Lines>4</Lines>
  <Paragraphs>1</Paragraphs>
  <TotalTime>66</TotalTime>
  <ScaleCrop>false</ScaleCrop>
  <LinksUpToDate>false</LinksUpToDate>
  <CharactersWithSpaces>565</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2020-11-23T08:21:00Z</dcterms:created>
  <dc:creator>user</dc:creator>
  <cp:lastModifiedBy>B Lalcrossengmawia</cp:lastModifiedBy>
  <cp:lastPrinted>2020-11-25T06:01:00Z</cp:lastPrinted>
  <dcterms:modified xsi:type="dcterms:W3CDTF">2020-11-26T09:24:10Z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