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502"/>
        </w:tabs>
        <w:spacing w:before="209"/>
        <w:jc w:val="both"/>
        <w:rPr>
          <w:rFonts w:ascii="Times New Roman" w:hAnsi="Times New Roman" w:cs="Times New Roman"/>
          <w:b/>
          <w:sz w:val="24"/>
          <w:szCs w:val="24"/>
        </w:rPr>
      </w:pPr>
      <w:r>
        <w:rPr>
          <w:rFonts w:ascii="Times New Roman" w:hAnsi="Times New Roman" w:cs="Times New Roman"/>
          <w:b/>
          <w:w w:val="110"/>
          <w:sz w:val="24"/>
          <w:szCs w:val="24"/>
          <w:u w:val="thick"/>
        </w:rPr>
        <w:t>9.5.12.1: Training /Capacity Building(Malaria):</w:t>
      </w:r>
    </w:p>
    <w:p>
      <w:pPr>
        <w:tabs>
          <w:tab w:val="left" w:pos="950"/>
        </w:tabs>
        <w:spacing w:before="93"/>
        <w:rPr>
          <w:sz w:val="24"/>
          <w:szCs w:val="24"/>
        </w:rPr>
      </w:pPr>
      <w:r>
        <w:rPr>
          <w:rFonts w:ascii="Times New Roman" w:hAnsi="Times New Roman" w:eastAsia="Times New Roman" w:cs="Times New Roman"/>
          <w:sz w:val="24"/>
          <w:szCs w:val="24"/>
        </w:rPr>
        <w:t>1.</w:t>
      </w:r>
      <w:r>
        <w:rPr>
          <w:w w:val="110"/>
          <w:sz w:val="24"/>
          <w:szCs w:val="24"/>
        </w:rPr>
        <w:t>STATE:</w:t>
      </w:r>
    </w:p>
    <w:p>
      <w:pPr>
        <w:pStyle w:val="2"/>
        <w:spacing w:line="244" w:lineRule="auto"/>
        <w:ind w:right="972" w:firstLine="720"/>
        <w:jc w:val="both"/>
        <w:rPr>
          <w:sz w:val="24"/>
          <w:szCs w:val="24"/>
        </w:rPr>
      </w:pPr>
      <w:r>
        <w:rPr>
          <w:sz w:val="24"/>
          <w:szCs w:val="24"/>
        </w:rPr>
        <w:t>Training, re-training and sensitization of staffs on the latest strategy and approach adopted by the Central and State needs to be done at regular interval to ensure correct implementations of guidelines. Particularly for this financial year, training plan is proposed as per circular received from NHM regarding approval rates (letter No. D.12016/3/2017-NHM/MSHS(SPMU)V-II dated 9</w:t>
      </w:r>
      <w:r>
        <w:rPr>
          <w:sz w:val="24"/>
          <w:szCs w:val="24"/>
          <w:vertAlign w:val="superscript"/>
        </w:rPr>
        <w:t>th</w:t>
      </w:r>
      <w:r>
        <w:rPr>
          <w:sz w:val="24"/>
          <w:szCs w:val="24"/>
        </w:rPr>
        <w:t xml:space="preserve"> Nov., 2020). Due to shortage of funds, Medical Officer training in Dengue under FMR code: 9.5.12.2 will also be included in Medical Officer training for both Malaria and Dengue. </w:t>
      </w:r>
    </w:p>
    <w:p>
      <w:pPr>
        <w:pStyle w:val="2"/>
        <w:spacing w:before="1"/>
        <w:rPr>
          <w:sz w:val="24"/>
          <w:szCs w:val="24"/>
        </w:rPr>
      </w:pPr>
    </w:p>
    <w:p>
      <w:pPr>
        <w:pStyle w:val="2"/>
        <w:ind w:left="1442"/>
        <w:rPr>
          <w:sz w:val="24"/>
          <w:szCs w:val="24"/>
        </w:rPr>
      </w:pPr>
      <w:r>
        <w:rPr>
          <w:sz w:val="24"/>
          <w:szCs w:val="24"/>
        </w:rPr>
        <w:t>Proposed Training list for 2021 - 2022 under DBS includes:</w:t>
      </w:r>
    </w:p>
    <w:p>
      <w:pPr>
        <w:pStyle w:val="6"/>
        <w:numPr>
          <w:ilvl w:val="1"/>
          <w:numId w:val="1"/>
        </w:numPr>
        <w:tabs>
          <w:tab w:val="left" w:pos="2201"/>
        </w:tabs>
        <w:spacing w:before="5"/>
        <w:ind w:hanging="350"/>
        <w:rPr>
          <w:sz w:val="24"/>
          <w:szCs w:val="24"/>
        </w:rPr>
      </w:pPr>
      <w:r>
        <w:rPr>
          <w:w w:val="105"/>
          <w:sz w:val="24"/>
          <w:szCs w:val="24"/>
        </w:rPr>
        <w:t>Health worker Training</w:t>
      </w:r>
    </w:p>
    <w:p>
      <w:pPr>
        <w:pStyle w:val="6"/>
        <w:numPr>
          <w:ilvl w:val="1"/>
          <w:numId w:val="1"/>
        </w:numPr>
        <w:tabs>
          <w:tab w:val="left" w:pos="2201"/>
        </w:tabs>
        <w:spacing w:before="5"/>
        <w:ind w:hanging="350"/>
        <w:rPr>
          <w:sz w:val="24"/>
          <w:szCs w:val="24"/>
        </w:rPr>
      </w:pPr>
      <w:r>
        <w:rPr>
          <w:w w:val="105"/>
          <w:sz w:val="24"/>
          <w:szCs w:val="24"/>
        </w:rPr>
        <w:t>Pre-spray Meeting</w:t>
      </w:r>
    </w:p>
    <w:p>
      <w:pPr>
        <w:pStyle w:val="6"/>
        <w:numPr>
          <w:ilvl w:val="1"/>
          <w:numId w:val="1"/>
        </w:numPr>
        <w:tabs>
          <w:tab w:val="left" w:pos="2201"/>
        </w:tabs>
        <w:spacing w:before="5"/>
        <w:ind w:hanging="350"/>
        <w:rPr>
          <w:sz w:val="24"/>
          <w:szCs w:val="24"/>
        </w:rPr>
      </w:pPr>
      <w:r>
        <w:rPr>
          <w:w w:val="105"/>
          <w:sz w:val="24"/>
          <w:szCs w:val="24"/>
        </w:rPr>
        <w:t xml:space="preserve">Medical Officer training </w:t>
      </w:r>
    </w:p>
    <w:p>
      <w:pPr>
        <w:pStyle w:val="6"/>
        <w:numPr>
          <w:ilvl w:val="1"/>
          <w:numId w:val="1"/>
        </w:numPr>
        <w:tabs>
          <w:tab w:val="left" w:pos="2201"/>
        </w:tabs>
        <w:spacing w:before="5"/>
        <w:ind w:hanging="350"/>
        <w:rPr>
          <w:sz w:val="24"/>
          <w:szCs w:val="24"/>
        </w:rPr>
      </w:pPr>
      <w:r>
        <w:rPr>
          <w:w w:val="105"/>
          <w:sz w:val="24"/>
          <w:szCs w:val="24"/>
        </w:rPr>
        <w:t>Lab Technician induction training</w:t>
      </w:r>
    </w:p>
    <w:p>
      <w:pPr>
        <w:pStyle w:val="2"/>
        <w:spacing w:before="1"/>
        <w:rPr>
          <w:sz w:val="24"/>
          <w:szCs w:val="24"/>
        </w:rPr>
      </w:pPr>
    </w:p>
    <w:p>
      <w:pPr>
        <w:pStyle w:val="2"/>
        <w:ind w:left="1442"/>
        <w:rPr>
          <w:sz w:val="24"/>
          <w:szCs w:val="24"/>
        </w:rPr>
      </w:pPr>
      <w:r>
        <w:rPr>
          <w:sz w:val="24"/>
          <w:szCs w:val="24"/>
        </w:rPr>
        <w:t>Estimated Funds to be required is as follows:</w:t>
      </w:r>
    </w:p>
    <w:p>
      <w:pPr>
        <w:pStyle w:val="2"/>
        <w:spacing w:before="3"/>
        <w:rPr>
          <w:sz w:val="24"/>
          <w:szCs w:val="24"/>
        </w:rPr>
      </w:pPr>
    </w:p>
    <w:tbl>
      <w:tblPr>
        <w:tblStyle w:val="4"/>
        <w:tblW w:w="4673"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67"/>
        <w:gridCol w:w="1588"/>
        <w:gridCol w:w="1066"/>
        <w:gridCol w:w="835"/>
        <w:gridCol w:w="1722"/>
        <w:gridCol w:w="1274"/>
        <w:gridCol w:w="1783"/>
        <w:gridCol w:w="13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51" w:hRule="atLeast"/>
        </w:trPr>
        <w:tc>
          <w:tcPr>
            <w:tcW w:w="230" w:type="pct"/>
          </w:tcPr>
          <w:p>
            <w:pPr>
              <w:pStyle w:val="7"/>
              <w:spacing w:before="7"/>
              <w:rPr>
                <w:b/>
                <w:sz w:val="24"/>
                <w:szCs w:val="24"/>
              </w:rPr>
            </w:pPr>
          </w:p>
          <w:p>
            <w:pPr>
              <w:pStyle w:val="7"/>
              <w:ind w:left="119" w:right="110"/>
              <w:jc w:val="center"/>
              <w:rPr>
                <w:b/>
                <w:sz w:val="24"/>
                <w:szCs w:val="24"/>
              </w:rPr>
            </w:pPr>
            <w:r>
              <w:rPr>
                <w:b/>
                <w:sz w:val="24"/>
                <w:szCs w:val="24"/>
              </w:rPr>
              <w:t>Sl. N</w:t>
            </w:r>
          </w:p>
          <w:p>
            <w:pPr>
              <w:pStyle w:val="7"/>
              <w:spacing w:before="6"/>
              <w:ind w:left="11"/>
              <w:jc w:val="center"/>
              <w:rPr>
                <w:b/>
                <w:sz w:val="24"/>
                <w:szCs w:val="24"/>
              </w:rPr>
            </w:pPr>
            <w:r>
              <w:rPr>
                <w:b/>
                <w:w w:val="101"/>
                <w:sz w:val="24"/>
                <w:szCs w:val="24"/>
              </w:rPr>
              <w:t>o</w:t>
            </w:r>
          </w:p>
        </w:tc>
        <w:tc>
          <w:tcPr>
            <w:tcW w:w="783" w:type="pct"/>
          </w:tcPr>
          <w:p>
            <w:pPr>
              <w:pStyle w:val="7"/>
              <w:rPr>
                <w:b/>
                <w:sz w:val="24"/>
                <w:szCs w:val="24"/>
              </w:rPr>
            </w:pPr>
          </w:p>
          <w:p>
            <w:pPr>
              <w:pStyle w:val="7"/>
              <w:spacing w:before="2"/>
              <w:rPr>
                <w:b/>
                <w:sz w:val="24"/>
                <w:szCs w:val="24"/>
              </w:rPr>
            </w:pPr>
          </w:p>
          <w:p>
            <w:pPr>
              <w:pStyle w:val="7"/>
              <w:ind w:left="608" w:right="601"/>
              <w:jc w:val="both"/>
              <w:rPr>
                <w:b/>
                <w:sz w:val="24"/>
                <w:szCs w:val="24"/>
              </w:rPr>
            </w:pPr>
            <w:r>
              <w:rPr>
                <w:b/>
                <w:w w:val="110"/>
                <w:sz w:val="24"/>
                <w:szCs w:val="24"/>
              </w:rPr>
              <w:t>Post</w:t>
            </w:r>
          </w:p>
        </w:tc>
        <w:tc>
          <w:tcPr>
            <w:tcW w:w="526" w:type="pct"/>
          </w:tcPr>
          <w:p>
            <w:pPr>
              <w:pStyle w:val="7"/>
              <w:spacing w:before="9"/>
              <w:rPr>
                <w:b/>
                <w:sz w:val="24"/>
                <w:szCs w:val="24"/>
              </w:rPr>
            </w:pPr>
          </w:p>
          <w:p>
            <w:pPr>
              <w:pStyle w:val="7"/>
              <w:spacing w:line="244" w:lineRule="auto"/>
              <w:ind w:left="106" w:right="91"/>
              <w:jc w:val="center"/>
              <w:rPr>
                <w:b/>
                <w:sz w:val="24"/>
                <w:szCs w:val="24"/>
              </w:rPr>
            </w:pPr>
            <w:r>
              <w:rPr>
                <w:b/>
                <w:w w:val="110"/>
                <w:sz w:val="24"/>
                <w:szCs w:val="24"/>
              </w:rPr>
              <w:t>Number of  trainees</w:t>
            </w:r>
          </w:p>
        </w:tc>
        <w:tc>
          <w:tcPr>
            <w:tcW w:w="412" w:type="pct"/>
          </w:tcPr>
          <w:p>
            <w:pPr>
              <w:pStyle w:val="7"/>
              <w:spacing w:before="9"/>
              <w:rPr>
                <w:b/>
                <w:sz w:val="24"/>
                <w:szCs w:val="24"/>
              </w:rPr>
            </w:pPr>
          </w:p>
          <w:p>
            <w:pPr>
              <w:pStyle w:val="7"/>
              <w:spacing w:line="244" w:lineRule="auto"/>
              <w:ind w:left="162" w:right="149" w:hanging="2"/>
              <w:jc w:val="center"/>
              <w:rPr>
                <w:b/>
                <w:sz w:val="24"/>
                <w:szCs w:val="24"/>
              </w:rPr>
            </w:pPr>
            <w:r>
              <w:rPr>
                <w:b/>
                <w:w w:val="105"/>
                <w:sz w:val="24"/>
                <w:szCs w:val="24"/>
              </w:rPr>
              <w:t>No of trainin g days</w:t>
            </w:r>
          </w:p>
        </w:tc>
        <w:tc>
          <w:tcPr>
            <w:tcW w:w="850" w:type="pct"/>
          </w:tcPr>
          <w:p>
            <w:pPr>
              <w:pStyle w:val="7"/>
              <w:spacing w:before="54" w:line="242" w:lineRule="auto"/>
              <w:ind w:left="118" w:right="101" w:hanging="1"/>
              <w:jc w:val="center"/>
              <w:rPr>
                <w:b/>
                <w:sz w:val="24"/>
                <w:szCs w:val="24"/>
              </w:rPr>
            </w:pPr>
            <w:r>
              <w:rPr>
                <w:b/>
                <w:w w:val="110"/>
                <w:sz w:val="24"/>
                <w:szCs w:val="24"/>
              </w:rPr>
              <w:t xml:space="preserve">Average Transportation+ </w:t>
            </w:r>
            <w:r>
              <w:rPr>
                <w:b/>
                <w:w w:val="105"/>
                <w:sz w:val="24"/>
                <w:szCs w:val="24"/>
              </w:rPr>
              <w:t>Accommodation</w:t>
            </w:r>
          </w:p>
        </w:tc>
        <w:tc>
          <w:tcPr>
            <w:tcW w:w="629" w:type="pct"/>
          </w:tcPr>
          <w:p>
            <w:pPr>
              <w:pStyle w:val="7"/>
              <w:spacing w:before="9"/>
              <w:rPr>
                <w:b/>
                <w:sz w:val="24"/>
                <w:szCs w:val="24"/>
              </w:rPr>
            </w:pPr>
          </w:p>
          <w:p>
            <w:pPr>
              <w:pStyle w:val="7"/>
              <w:spacing w:line="244" w:lineRule="auto"/>
              <w:ind w:left="114" w:right="95" w:firstLine="36"/>
              <w:jc w:val="both"/>
              <w:rPr>
                <w:b/>
                <w:sz w:val="24"/>
                <w:szCs w:val="24"/>
              </w:rPr>
            </w:pPr>
            <w:r>
              <w:rPr>
                <w:b/>
                <w:w w:val="110"/>
                <w:sz w:val="24"/>
                <w:szCs w:val="24"/>
              </w:rPr>
              <w:t>Proposed month for training</w:t>
            </w:r>
          </w:p>
        </w:tc>
        <w:tc>
          <w:tcPr>
            <w:tcW w:w="880" w:type="pct"/>
          </w:tcPr>
          <w:p>
            <w:pPr>
              <w:pStyle w:val="7"/>
              <w:spacing w:before="54" w:line="242" w:lineRule="auto"/>
              <w:ind w:left="175" w:right="154" w:firstLine="2"/>
              <w:jc w:val="center"/>
              <w:rPr>
                <w:b/>
                <w:sz w:val="24"/>
                <w:szCs w:val="24"/>
              </w:rPr>
            </w:pPr>
            <w:r>
              <w:rPr>
                <w:b/>
                <w:w w:val="110"/>
                <w:sz w:val="24"/>
                <w:szCs w:val="24"/>
              </w:rPr>
              <w:t>Training venues rent and resource Persons and Refreshment and Contingency</w:t>
            </w:r>
          </w:p>
        </w:tc>
        <w:tc>
          <w:tcPr>
            <w:tcW w:w="689" w:type="pct"/>
          </w:tcPr>
          <w:p>
            <w:pPr>
              <w:pStyle w:val="7"/>
              <w:rPr>
                <w:b/>
                <w:sz w:val="24"/>
                <w:szCs w:val="24"/>
              </w:rPr>
            </w:pPr>
          </w:p>
          <w:p>
            <w:pPr>
              <w:pStyle w:val="7"/>
              <w:spacing w:before="158" w:line="244" w:lineRule="auto"/>
              <w:ind w:left="237" w:right="205" w:firstLine="156"/>
              <w:rPr>
                <w:b/>
                <w:sz w:val="24"/>
                <w:szCs w:val="24"/>
              </w:rPr>
            </w:pPr>
            <w:r>
              <w:rPr>
                <w:b/>
                <w:w w:val="110"/>
                <w:sz w:val="24"/>
                <w:szCs w:val="24"/>
              </w:rPr>
              <w:t>Funds Required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6" w:hRule="atLeast"/>
        </w:trPr>
        <w:tc>
          <w:tcPr>
            <w:tcW w:w="230" w:type="pct"/>
          </w:tcPr>
          <w:p>
            <w:pPr>
              <w:pStyle w:val="7"/>
              <w:spacing w:before="130"/>
              <w:ind w:right="175"/>
              <w:jc w:val="right"/>
              <w:rPr>
                <w:sz w:val="24"/>
                <w:szCs w:val="24"/>
              </w:rPr>
            </w:pPr>
            <w:r>
              <w:rPr>
                <w:sz w:val="24"/>
                <w:szCs w:val="24"/>
              </w:rPr>
              <w:t>1</w:t>
            </w:r>
          </w:p>
        </w:tc>
        <w:tc>
          <w:tcPr>
            <w:tcW w:w="783" w:type="pct"/>
          </w:tcPr>
          <w:p>
            <w:pPr>
              <w:pStyle w:val="7"/>
              <w:spacing w:line="263" w:lineRule="exact"/>
              <w:ind w:left="105"/>
              <w:rPr>
                <w:sz w:val="24"/>
                <w:szCs w:val="24"/>
              </w:rPr>
            </w:pPr>
            <w:r>
              <w:rPr>
                <w:w w:val="105"/>
                <w:sz w:val="24"/>
                <w:szCs w:val="24"/>
              </w:rPr>
              <w:t>Pre-Spray</w:t>
            </w:r>
          </w:p>
          <w:p>
            <w:pPr>
              <w:pStyle w:val="7"/>
              <w:spacing w:before="4" w:line="250" w:lineRule="exact"/>
              <w:ind w:left="105"/>
              <w:rPr>
                <w:sz w:val="24"/>
                <w:szCs w:val="24"/>
              </w:rPr>
            </w:pPr>
            <w:r>
              <w:rPr>
                <w:w w:val="105"/>
                <w:sz w:val="24"/>
                <w:szCs w:val="24"/>
              </w:rPr>
              <w:t>Meeting</w:t>
            </w:r>
          </w:p>
        </w:tc>
        <w:tc>
          <w:tcPr>
            <w:tcW w:w="526" w:type="pct"/>
          </w:tcPr>
          <w:p>
            <w:pPr>
              <w:pStyle w:val="7"/>
              <w:spacing w:before="130"/>
              <w:ind w:left="344"/>
              <w:rPr>
                <w:sz w:val="24"/>
                <w:szCs w:val="24"/>
              </w:rPr>
            </w:pPr>
            <w:r>
              <w:rPr>
                <w:sz w:val="24"/>
                <w:szCs w:val="24"/>
              </w:rPr>
              <w:t>100</w:t>
            </w:r>
          </w:p>
        </w:tc>
        <w:tc>
          <w:tcPr>
            <w:tcW w:w="412" w:type="pct"/>
          </w:tcPr>
          <w:p>
            <w:pPr>
              <w:pStyle w:val="7"/>
              <w:spacing w:before="130"/>
              <w:ind w:left="14"/>
              <w:jc w:val="center"/>
              <w:rPr>
                <w:sz w:val="24"/>
                <w:szCs w:val="24"/>
              </w:rPr>
            </w:pPr>
            <w:r>
              <w:rPr>
                <w:w w:val="101"/>
                <w:sz w:val="24"/>
                <w:szCs w:val="24"/>
              </w:rPr>
              <w:t>1</w:t>
            </w:r>
          </w:p>
        </w:tc>
        <w:tc>
          <w:tcPr>
            <w:tcW w:w="850" w:type="pct"/>
          </w:tcPr>
          <w:p>
            <w:pPr>
              <w:pStyle w:val="7"/>
              <w:spacing w:line="258" w:lineRule="exact"/>
              <w:ind w:left="267"/>
              <w:rPr>
                <w:sz w:val="24"/>
                <w:szCs w:val="24"/>
              </w:rPr>
            </w:pPr>
            <w:r>
              <w:rPr>
                <w:sz w:val="24"/>
                <w:szCs w:val="24"/>
              </w:rPr>
              <w:t>TA:1000 x100=</w:t>
            </w:r>
            <w:r>
              <w:rPr>
                <w:b/>
                <w:sz w:val="24"/>
                <w:szCs w:val="24"/>
              </w:rPr>
              <w:t>100000</w:t>
            </w:r>
          </w:p>
          <w:p>
            <w:pPr>
              <w:pStyle w:val="7"/>
              <w:spacing w:line="258" w:lineRule="exact"/>
              <w:ind w:left="267"/>
              <w:rPr>
                <w:sz w:val="24"/>
                <w:szCs w:val="24"/>
              </w:rPr>
            </w:pPr>
            <w:r>
              <w:rPr>
                <w:sz w:val="24"/>
                <w:szCs w:val="24"/>
              </w:rPr>
              <w:t xml:space="preserve">DA:500x100x3= </w:t>
            </w:r>
            <w:r>
              <w:rPr>
                <w:b/>
                <w:sz w:val="24"/>
                <w:szCs w:val="24"/>
              </w:rPr>
              <w:t>150000</w:t>
            </w:r>
          </w:p>
          <w:p>
            <w:pPr>
              <w:pStyle w:val="7"/>
              <w:spacing w:line="258" w:lineRule="exact"/>
              <w:ind w:left="267"/>
              <w:rPr>
                <w:b/>
                <w:sz w:val="24"/>
                <w:szCs w:val="24"/>
              </w:rPr>
            </w:pPr>
          </w:p>
        </w:tc>
        <w:tc>
          <w:tcPr>
            <w:tcW w:w="629" w:type="pct"/>
          </w:tcPr>
          <w:p>
            <w:pPr>
              <w:pStyle w:val="7"/>
              <w:spacing w:before="130"/>
              <w:ind w:left="100" w:right="85"/>
              <w:jc w:val="center"/>
              <w:rPr>
                <w:sz w:val="24"/>
                <w:szCs w:val="24"/>
              </w:rPr>
            </w:pPr>
            <w:r>
              <w:rPr>
                <w:sz w:val="24"/>
                <w:szCs w:val="24"/>
              </w:rPr>
              <w:t>May.2021</w:t>
            </w:r>
          </w:p>
        </w:tc>
        <w:tc>
          <w:tcPr>
            <w:tcW w:w="880" w:type="pct"/>
          </w:tcPr>
          <w:p>
            <w:pPr>
              <w:pStyle w:val="7"/>
              <w:spacing w:line="258" w:lineRule="exact"/>
              <w:rPr>
                <w:sz w:val="24"/>
                <w:szCs w:val="24"/>
              </w:rPr>
            </w:pPr>
            <w:r>
              <w:rPr>
                <w:sz w:val="24"/>
                <w:szCs w:val="24"/>
              </w:rPr>
              <w:t xml:space="preserve">Hall rent:Rs. </w:t>
            </w:r>
            <w:r>
              <w:rPr>
                <w:b/>
                <w:sz w:val="24"/>
                <w:szCs w:val="24"/>
              </w:rPr>
              <w:t>2000</w:t>
            </w:r>
          </w:p>
          <w:p>
            <w:pPr>
              <w:pStyle w:val="7"/>
              <w:spacing w:before="4" w:line="255" w:lineRule="exact"/>
              <w:rPr>
                <w:sz w:val="24"/>
                <w:szCs w:val="24"/>
              </w:rPr>
            </w:pPr>
            <w:r>
              <w:rPr>
                <w:sz w:val="24"/>
                <w:szCs w:val="24"/>
              </w:rPr>
              <w:t>Ref.100x150=</w:t>
            </w:r>
          </w:p>
          <w:p>
            <w:pPr>
              <w:pStyle w:val="7"/>
              <w:spacing w:before="4" w:line="255" w:lineRule="exact"/>
              <w:ind w:left="398"/>
              <w:rPr>
                <w:b/>
                <w:sz w:val="24"/>
                <w:szCs w:val="24"/>
              </w:rPr>
            </w:pPr>
            <w:r>
              <w:rPr>
                <w:b/>
                <w:sz w:val="24"/>
                <w:szCs w:val="24"/>
              </w:rPr>
              <w:t>15000</w:t>
            </w:r>
          </w:p>
          <w:p>
            <w:pPr>
              <w:pStyle w:val="7"/>
              <w:spacing w:before="4" w:line="255" w:lineRule="exact"/>
              <w:rPr>
                <w:sz w:val="24"/>
                <w:szCs w:val="24"/>
              </w:rPr>
            </w:pPr>
            <w:r>
              <w:rPr>
                <w:sz w:val="24"/>
                <w:szCs w:val="24"/>
              </w:rPr>
              <w:t>Contingency: 100x150=</w:t>
            </w:r>
            <w:r>
              <w:rPr>
                <w:b/>
                <w:sz w:val="24"/>
                <w:szCs w:val="24"/>
              </w:rPr>
              <w:t>15000</w:t>
            </w:r>
          </w:p>
        </w:tc>
        <w:tc>
          <w:tcPr>
            <w:tcW w:w="689" w:type="pct"/>
          </w:tcPr>
          <w:p>
            <w:pPr>
              <w:pStyle w:val="7"/>
              <w:spacing w:before="130"/>
              <w:ind w:right="204"/>
              <w:jc w:val="center"/>
              <w:rPr>
                <w:sz w:val="24"/>
                <w:szCs w:val="24"/>
              </w:rPr>
            </w:pPr>
            <w:r>
              <w:rPr>
                <w:sz w:val="24"/>
                <w:szCs w:val="24"/>
              </w:rPr>
              <w:t>2,82,000/-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6" w:hRule="atLeast"/>
        </w:trPr>
        <w:tc>
          <w:tcPr>
            <w:tcW w:w="230" w:type="pct"/>
          </w:tcPr>
          <w:p>
            <w:pPr>
              <w:pStyle w:val="7"/>
              <w:spacing w:before="130"/>
              <w:ind w:right="175"/>
              <w:jc w:val="right"/>
              <w:rPr>
                <w:w w:val="101"/>
                <w:sz w:val="24"/>
                <w:szCs w:val="24"/>
              </w:rPr>
            </w:pPr>
            <w:r>
              <w:rPr>
                <w:w w:val="101"/>
                <w:sz w:val="24"/>
                <w:szCs w:val="24"/>
              </w:rPr>
              <w:t>2</w:t>
            </w:r>
          </w:p>
        </w:tc>
        <w:tc>
          <w:tcPr>
            <w:tcW w:w="783" w:type="pct"/>
          </w:tcPr>
          <w:p>
            <w:pPr>
              <w:pStyle w:val="7"/>
              <w:spacing w:line="263" w:lineRule="exact"/>
              <w:rPr>
                <w:w w:val="105"/>
                <w:sz w:val="24"/>
                <w:szCs w:val="24"/>
              </w:rPr>
            </w:pPr>
            <w:r>
              <w:rPr>
                <w:w w:val="105"/>
                <w:sz w:val="24"/>
                <w:szCs w:val="24"/>
              </w:rPr>
              <w:t xml:space="preserve"> Health Worker Training</w:t>
            </w:r>
          </w:p>
        </w:tc>
        <w:tc>
          <w:tcPr>
            <w:tcW w:w="526" w:type="pct"/>
          </w:tcPr>
          <w:p>
            <w:pPr>
              <w:pStyle w:val="7"/>
              <w:spacing w:before="130"/>
              <w:ind w:left="344"/>
              <w:rPr>
                <w:sz w:val="24"/>
                <w:szCs w:val="24"/>
              </w:rPr>
            </w:pPr>
            <w:r>
              <w:rPr>
                <w:sz w:val="24"/>
                <w:szCs w:val="24"/>
              </w:rPr>
              <w:t>952</w:t>
            </w:r>
          </w:p>
        </w:tc>
        <w:tc>
          <w:tcPr>
            <w:tcW w:w="412" w:type="pct"/>
          </w:tcPr>
          <w:p>
            <w:pPr>
              <w:pStyle w:val="7"/>
              <w:spacing w:before="130"/>
              <w:ind w:left="14"/>
              <w:jc w:val="center"/>
              <w:rPr>
                <w:w w:val="101"/>
                <w:sz w:val="24"/>
                <w:szCs w:val="24"/>
              </w:rPr>
            </w:pPr>
            <w:r>
              <w:rPr>
                <w:w w:val="101"/>
                <w:sz w:val="24"/>
                <w:szCs w:val="24"/>
              </w:rPr>
              <w:t>2</w:t>
            </w:r>
          </w:p>
        </w:tc>
        <w:tc>
          <w:tcPr>
            <w:tcW w:w="850" w:type="pct"/>
          </w:tcPr>
          <w:p>
            <w:pPr>
              <w:pStyle w:val="7"/>
              <w:spacing w:line="258" w:lineRule="exact"/>
              <w:ind w:left="267"/>
              <w:rPr>
                <w:sz w:val="24"/>
                <w:szCs w:val="24"/>
              </w:rPr>
            </w:pPr>
            <w:r>
              <w:rPr>
                <w:sz w:val="24"/>
                <w:szCs w:val="24"/>
              </w:rPr>
              <w:t xml:space="preserve">DA 500x952x4= </w:t>
            </w:r>
            <w:r>
              <w:rPr>
                <w:b/>
                <w:sz w:val="24"/>
                <w:szCs w:val="24"/>
              </w:rPr>
              <w:t>19,04,000</w:t>
            </w:r>
          </w:p>
          <w:p>
            <w:pPr>
              <w:pStyle w:val="7"/>
              <w:spacing w:line="258" w:lineRule="exact"/>
              <w:ind w:left="267"/>
              <w:rPr>
                <w:sz w:val="24"/>
                <w:szCs w:val="24"/>
              </w:rPr>
            </w:pPr>
            <w:r>
              <w:rPr>
                <w:sz w:val="24"/>
                <w:szCs w:val="24"/>
              </w:rPr>
              <w:t xml:space="preserve">TA 1000x352= </w:t>
            </w:r>
            <w:r>
              <w:rPr>
                <w:b/>
                <w:sz w:val="24"/>
                <w:szCs w:val="24"/>
              </w:rPr>
              <w:t>9,52,000</w:t>
            </w:r>
          </w:p>
        </w:tc>
        <w:tc>
          <w:tcPr>
            <w:tcW w:w="629" w:type="pct"/>
          </w:tcPr>
          <w:p>
            <w:pPr>
              <w:pStyle w:val="7"/>
              <w:spacing w:before="130"/>
              <w:ind w:left="100" w:right="85"/>
              <w:jc w:val="center"/>
              <w:rPr>
                <w:sz w:val="24"/>
                <w:szCs w:val="24"/>
              </w:rPr>
            </w:pPr>
            <w:r>
              <w:rPr>
                <w:sz w:val="24"/>
                <w:szCs w:val="24"/>
              </w:rPr>
              <w:t>September</w:t>
            </w:r>
          </w:p>
        </w:tc>
        <w:tc>
          <w:tcPr>
            <w:tcW w:w="880" w:type="pct"/>
          </w:tcPr>
          <w:p>
            <w:pPr>
              <w:pStyle w:val="7"/>
              <w:spacing w:line="258" w:lineRule="exact"/>
              <w:ind w:left="302"/>
              <w:rPr>
                <w:b/>
                <w:sz w:val="24"/>
                <w:szCs w:val="24"/>
              </w:rPr>
            </w:pPr>
            <w:r>
              <w:rPr>
                <w:sz w:val="24"/>
                <w:szCs w:val="24"/>
              </w:rPr>
              <w:t>Hall rent 2000x2 days=</w:t>
            </w:r>
            <w:r>
              <w:rPr>
                <w:b/>
                <w:sz w:val="24"/>
                <w:szCs w:val="24"/>
              </w:rPr>
              <w:t>4,000</w:t>
            </w:r>
          </w:p>
          <w:p>
            <w:pPr>
              <w:pStyle w:val="7"/>
              <w:spacing w:line="258" w:lineRule="exact"/>
              <w:ind w:left="302"/>
              <w:rPr>
                <w:b/>
                <w:sz w:val="24"/>
                <w:szCs w:val="24"/>
              </w:rPr>
            </w:pPr>
            <w:r>
              <w:rPr>
                <w:sz w:val="24"/>
                <w:szCs w:val="24"/>
              </w:rPr>
              <w:t>Ref:952x2x150</w:t>
            </w:r>
            <w:r>
              <w:rPr>
                <w:b/>
                <w:sz w:val="24"/>
                <w:szCs w:val="24"/>
              </w:rPr>
              <w:t>=</w:t>
            </w:r>
          </w:p>
          <w:p>
            <w:pPr>
              <w:pStyle w:val="7"/>
              <w:spacing w:line="258" w:lineRule="exact"/>
              <w:ind w:left="302"/>
              <w:rPr>
                <w:b/>
                <w:sz w:val="24"/>
                <w:szCs w:val="24"/>
              </w:rPr>
            </w:pPr>
            <w:r>
              <w:rPr>
                <w:b/>
                <w:sz w:val="24"/>
                <w:szCs w:val="24"/>
              </w:rPr>
              <w:t>2,85,600</w:t>
            </w:r>
          </w:p>
          <w:p>
            <w:pPr>
              <w:pStyle w:val="7"/>
              <w:spacing w:line="258" w:lineRule="exact"/>
              <w:ind w:left="302"/>
              <w:rPr>
                <w:sz w:val="24"/>
                <w:szCs w:val="24"/>
              </w:rPr>
            </w:pPr>
            <w:r>
              <w:rPr>
                <w:sz w:val="24"/>
                <w:szCs w:val="24"/>
              </w:rPr>
              <w:t>Contingency: 952x150=</w:t>
            </w:r>
            <w:r>
              <w:rPr>
                <w:b/>
                <w:sz w:val="24"/>
                <w:szCs w:val="24"/>
              </w:rPr>
              <w:t>1,42,800</w:t>
            </w:r>
          </w:p>
          <w:p>
            <w:pPr>
              <w:pStyle w:val="7"/>
              <w:spacing w:line="258" w:lineRule="exact"/>
              <w:ind w:left="302"/>
              <w:rPr>
                <w:sz w:val="24"/>
                <w:szCs w:val="24"/>
              </w:rPr>
            </w:pPr>
          </w:p>
        </w:tc>
        <w:tc>
          <w:tcPr>
            <w:tcW w:w="689" w:type="pct"/>
          </w:tcPr>
          <w:p>
            <w:pPr>
              <w:pStyle w:val="7"/>
              <w:spacing w:before="130"/>
              <w:ind w:right="204"/>
              <w:jc w:val="right"/>
              <w:rPr>
                <w:sz w:val="24"/>
                <w:szCs w:val="24"/>
              </w:rPr>
            </w:pPr>
            <w:r>
              <w:rPr>
                <w:sz w:val="24"/>
                <w:szCs w:val="24"/>
              </w:rPr>
              <w:t>32,88,400/-</w:t>
            </w:r>
          </w:p>
        </w:tc>
      </w:tr>
    </w:tbl>
    <w:p>
      <w:pPr>
        <w:spacing w:line="251" w:lineRule="exact"/>
        <w:rPr>
          <w:rFonts w:ascii="Times New Roman" w:hAnsi="Times New Roman" w:cs="Times New Roman"/>
          <w:sz w:val="24"/>
          <w:szCs w:val="24"/>
        </w:rPr>
      </w:pPr>
    </w:p>
    <w:p>
      <w:pPr>
        <w:spacing w:line="251" w:lineRule="exact"/>
        <w:rPr>
          <w:rFonts w:ascii="Times New Roman" w:hAnsi="Times New Roman" w:cs="Times New Roman"/>
          <w:sz w:val="24"/>
          <w:szCs w:val="24"/>
        </w:rPr>
      </w:pPr>
    </w:p>
    <w:p>
      <w:pPr>
        <w:spacing w:line="251" w:lineRule="exact"/>
        <w:rPr>
          <w:rFonts w:ascii="Times New Roman" w:hAnsi="Times New Roman" w:cs="Times New Roman"/>
          <w:sz w:val="24"/>
          <w:szCs w:val="24"/>
        </w:rPr>
      </w:pPr>
    </w:p>
    <w:p>
      <w:pPr>
        <w:spacing w:line="251" w:lineRule="exact"/>
        <w:rPr>
          <w:rFonts w:ascii="Times New Roman" w:hAnsi="Times New Roman" w:cs="Times New Roman"/>
          <w:sz w:val="24"/>
          <w:szCs w:val="24"/>
        </w:rPr>
      </w:pPr>
    </w:p>
    <w:tbl>
      <w:tblPr>
        <w:tblStyle w:val="4"/>
        <w:tblW w:w="10710" w:type="dxa"/>
        <w:tblInd w:w="18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30"/>
        <w:gridCol w:w="1620"/>
        <w:gridCol w:w="990"/>
        <w:gridCol w:w="990"/>
        <w:gridCol w:w="1710"/>
        <w:gridCol w:w="1530"/>
        <w:gridCol w:w="1803"/>
        <w:gridCol w:w="14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51" w:hRule="atLeast"/>
        </w:trPr>
        <w:tc>
          <w:tcPr>
            <w:tcW w:w="630" w:type="dxa"/>
          </w:tcPr>
          <w:p>
            <w:pPr>
              <w:pStyle w:val="7"/>
              <w:spacing w:before="7"/>
              <w:rPr>
                <w:b/>
                <w:sz w:val="24"/>
                <w:szCs w:val="24"/>
              </w:rPr>
            </w:pPr>
          </w:p>
          <w:p>
            <w:pPr>
              <w:pStyle w:val="7"/>
              <w:ind w:left="119" w:right="110"/>
              <w:jc w:val="center"/>
              <w:rPr>
                <w:b/>
                <w:sz w:val="24"/>
                <w:szCs w:val="24"/>
              </w:rPr>
            </w:pPr>
            <w:r>
              <w:rPr>
                <w:b/>
                <w:sz w:val="24"/>
                <w:szCs w:val="24"/>
              </w:rPr>
              <w:t>Sl. N</w:t>
            </w:r>
          </w:p>
          <w:p>
            <w:pPr>
              <w:pStyle w:val="7"/>
              <w:spacing w:before="6"/>
              <w:ind w:left="11"/>
              <w:jc w:val="center"/>
              <w:rPr>
                <w:b/>
                <w:sz w:val="24"/>
                <w:szCs w:val="24"/>
              </w:rPr>
            </w:pPr>
            <w:r>
              <w:rPr>
                <w:b/>
                <w:w w:val="101"/>
                <w:sz w:val="24"/>
                <w:szCs w:val="24"/>
              </w:rPr>
              <w:t>o</w:t>
            </w:r>
          </w:p>
        </w:tc>
        <w:tc>
          <w:tcPr>
            <w:tcW w:w="1620" w:type="dxa"/>
          </w:tcPr>
          <w:p>
            <w:pPr>
              <w:pStyle w:val="7"/>
              <w:rPr>
                <w:b/>
                <w:sz w:val="24"/>
                <w:szCs w:val="24"/>
              </w:rPr>
            </w:pPr>
          </w:p>
          <w:p>
            <w:pPr>
              <w:pStyle w:val="7"/>
              <w:spacing w:before="2"/>
              <w:rPr>
                <w:b/>
                <w:sz w:val="24"/>
                <w:szCs w:val="24"/>
              </w:rPr>
            </w:pPr>
          </w:p>
          <w:p>
            <w:pPr>
              <w:pStyle w:val="7"/>
              <w:ind w:left="608" w:right="601"/>
              <w:jc w:val="center"/>
              <w:rPr>
                <w:b/>
                <w:sz w:val="24"/>
                <w:szCs w:val="24"/>
              </w:rPr>
            </w:pPr>
            <w:r>
              <w:rPr>
                <w:b/>
                <w:w w:val="110"/>
                <w:sz w:val="24"/>
                <w:szCs w:val="24"/>
              </w:rPr>
              <w:t>Post</w:t>
            </w:r>
          </w:p>
        </w:tc>
        <w:tc>
          <w:tcPr>
            <w:tcW w:w="990" w:type="dxa"/>
          </w:tcPr>
          <w:p>
            <w:pPr>
              <w:pStyle w:val="7"/>
              <w:spacing w:before="9"/>
              <w:rPr>
                <w:b/>
                <w:sz w:val="24"/>
                <w:szCs w:val="24"/>
              </w:rPr>
            </w:pPr>
          </w:p>
          <w:p>
            <w:pPr>
              <w:pStyle w:val="7"/>
              <w:spacing w:line="244" w:lineRule="auto"/>
              <w:ind w:left="106" w:right="91"/>
              <w:jc w:val="center"/>
              <w:rPr>
                <w:b/>
                <w:sz w:val="24"/>
                <w:szCs w:val="24"/>
              </w:rPr>
            </w:pPr>
            <w:r>
              <w:rPr>
                <w:b/>
                <w:w w:val="110"/>
                <w:sz w:val="24"/>
                <w:szCs w:val="24"/>
              </w:rPr>
              <w:t>Number of  trainees</w:t>
            </w:r>
          </w:p>
        </w:tc>
        <w:tc>
          <w:tcPr>
            <w:tcW w:w="990" w:type="dxa"/>
          </w:tcPr>
          <w:p>
            <w:pPr>
              <w:pStyle w:val="7"/>
              <w:spacing w:before="9"/>
              <w:rPr>
                <w:b/>
                <w:sz w:val="24"/>
                <w:szCs w:val="24"/>
              </w:rPr>
            </w:pPr>
          </w:p>
          <w:p>
            <w:pPr>
              <w:pStyle w:val="7"/>
              <w:spacing w:line="244" w:lineRule="auto"/>
              <w:ind w:left="162" w:right="149" w:hanging="2"/>
              <w:jc w:val="center"/>
              <w:rPr>
                <w:b/>
                <w:sz w:val="24"/>
                <w:szCs w:val="24"/>
              </w:rPr>
            </w:pPr>
            <w:r>
              <w:rPr>
                <w:b/>
                <w:w w:val="105"/>
                <w:sz w:val="24"/>
                <w:szCs w:val="24"/>
              </w:rPr>
              <w:t>No of trainin g days</w:t>
            </w:r>
          </w:p>
        </w:tc>
        <w:tc>
          <w:tcPr>
            <w:tcW w:w="1710" w:type="dxa"/>
          </w:tcPr>
          <w:p>
            <w:pPr>
              <w:pStyle w:val="7"/>
              <w:spacing w:before="54" w:line="242" w:lineRule="auto"/>
              <w:ind w:left="118" w:right="101" w:hanging="1"/>
              <w:jc w:val="center"/>
              <w:rPr>
                <w:b/>
                <w:sz w:val="24"/>
                <w:szCs w:val="24"/>
              </w:rPr>
            </w:pPr>
            <w:r>
              <w:rPr>
                <w:b/>
                <w:w w:val="110"/>
                <w:sz w:val="24"/>
                <w:szCs w:val="24"/>
              </w:rPr>
              <w:t xml:space="preserve">Average Transpor tation + </w:t>
            </w:r>
            <w:r>
              <w:rPr>
                <w:b/>
                <w:w w:val="105"/>
                <w:sz w:val="24"/>
                <w:szCs w:val="24"/>
              </w:rPr>
              <w:t xml:space="preserve">Accomm </w:t>
            </w:r>
            <w:r>
              <w:rPr>
                <w:b/>
                <w:w w:val="110"/>
                <w:sz w:val="24"/>
                <w:szCs w:val="24"/>
              </w:rPr>
              <w:t>odation</w:t>
            </w:r>
          </w:p>
        </w:tc>
        <w:tc>
          <w:tcPr>
            <w:tcW w:w="1530" w:type="dxa"/>
          </w:tcPr>
          <w:p>
            <w:pPr>
              <w:pStyle w:val="7"/>
              <w:spacing w:before="9"/>
              <w:rPr>
                <w:b/>
                <w:sz w:val="24"/>
                <w:szCs w:val="24"/>
              </w:rPr>
            </w:pPr>
          </w:p>
          <w:p>
            <w:pPr>
              <w:pStyle w:val="7"/>
              <w:spacing w:line="244" w:lineRule="auto"/>
              <w:ind w:left="114" w:right="95" w:firstLine="36"/>
              <w:jc w:val="both"/>
              <w:rPr>
                <w:b/>
                <w:sz w:val="24"/>
                <w:szCs w:val="24"/>
              </w:rPr>
            </w:pPr>
            <w:r>
              <w:rPr>
                <w:b/>
                <w:w w:val="110"/>
                <w:sz w:val="24"/>
                <w:szCs w:val="24"/>
              </w:rPr>
              <w:t>Proposed month for training</w:t>
            </w:r>
          </w:p>
        </w:tc>
        <w:tc>
          <w:tcPr>
            <w:tcW w:w="1803" w:type="dxa"/>
          </w:tcPr>
          <w:p>
            <w:pPr>
              <w:pStyle w:val="7"/>
              <w:spacing w:before="54" w:line="242" w:lineRule="auto"/>
              <w:ind w:left="175" w:right="154" w:firstLine="2"/>
              <w:jc w:val="center"/>
              <w:rPr>
                <w:b/>
                <w:sz w:val="24"/>
                <w:szCs w:val="24"/>
              </w:rPr>
            </w:pPr>
            <w:r>
              <w:rPr>
                <w:b/>
                <w:w w:val="110"/>
                <w:sz w:val="24"/>
                <w:szCs w:val="24"/>
              </w:rPr>
              <w:t>Training venues rent and resource Persons</w:t>
            </w:r>
          </w:p>
        </w:tc>
        <w:tc>
          <w:tcPr>
            <w:tcW w:w="1437" w:type="dxa"/>
          </w:tcPr>
          <w:p>
            <w:pPr>
              <w:pStyle w:val="7"/>
              <w:rPr>
                <w:b/>
                <w:sz w:val="24"/>
                <w:szCs w:val="24"/>
              </w:rPr>
            </w:pPr>
          </w:p>
          <w:p>
            <w:pPr>
              <w:pStyle w:val="7"/>
              <w:spacing w:before="158" w:line="244" w:lineRule="auto"/>
              <w:ind w:left="237" w:right="205" w:firstLine="156"/>
              <w:rPr>
                <w:b/>
                <w:sz w:val="24"/>
                <w:szCs w:val="24"/>
              </w:rPr>
            </w:pPr>
            <w:r>
              <w:rPr>
                <w:b/>
                <w:w w:val="110"/>
                <w:sz w:val="24"/>
                <w:szCs w:val="24"/>
              </w:rPr>
              <w:t>Funds Required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93" w:hRule="atLeast"/>
        </w:trPr>
        <w:tc>
          <w:tcPr>
            <w:tcW w:w="630" w:type="dxa"/>
          </w:tcPr>
          <w:p>
            <w:pPr>
              <w:pStyle w:val="7"/>
              <w:spacing w:before="130"/>
              <w:ind w:right="175"/>
              <w:jc w:val="right"/>
              <w:rPr>
                <w:w w:val="101"/>
                <w:sz w:val="24"/>
                <w:szCs w:val="24"/>
              </w:rPr>
            </w:pPr>
            <w:r>
              <w:rPr>
                <w:w w:val="101"/>
                <w:sz w:val="24"/>
                <w:szCs w:val="24"/>
              </w:rPr>
              <w:t>3</w:t>
            </w:r>
          </w:p>
        </w:tc>
        <w:tc>
          <w:tcPr>
            <w:tcW w:w="1620" w:type="dxa"/>
          </w:tcPr>
          <w:p>
            <w:pPr>
              <w:pStyle w:val="7"/>
              <w:spacing w:line="263" w:lineRule="exact"/>
              <w:ind w:left="105"/>
              <w:rPr>
                <w:w w:val="105"/>
                <w:sz w:val="24"/>
                <w:szCs w:val="24"/>
              </w:rPr>
            </w:pPr>
            <w:r>
              <w:rPr>
                <w:w w:val="105"/>
                <w:sz w:val="24"/>
                <w:szCs w:val="24"/>
              </w:rPr>
              <w:t>MO (PHC) Refresher Training</w:t>
            </w:r>
          </w:p>
        </w:tc>
        <w:tc>
          <w:tcPr>
            <w:tcW w:w="990" w:type="dxa"/>
          </w:tcPr>
          <w:p>
            <w:pPr>
              <w:pStyle w:val="7"/>
              <w:spacing w:before="130"/>
              <w:ind w:left="344"/>
              <w:rPr>
                <w:sz w:val="24"/>
                <w:szCs w:val="24"/>
              </w:rPr>
            </w:pPr>
            <w:r>
              <w:rPr>
                <w:sz w:val="24"/>
                <w:szCs w:val="24"/>
              </w:rPr>
              <w:t>88</w:t>
            </w:r>
          </w:p>
        </w:tc>
        <w:tc>
          <w:tcPr>
            <w:tcW w:w="990" w:type="dxa"/>
          </w:tcPr>
          <w:p>
            <w:pPr>
              <w:pStyle w:val="7"/>
              <w:spacing w:before="130"/>
              <w:ind w:left="14"/>
              <w:jc w:val="center"/>
              <w:rPr>
                <w:w w:val="101"/>
                <w:sz w:val="24"/>
                <w:szCs w:val="24"/>
              </w:rPr>
            </w:pPr>
            <w:r>
              <w:rPr>
                <w:w w:val="101"/>
                <w:sz w:val="24"/>
                <w:szCs w:val="24"/>
              </w:rPr>
              <w:t>2</w:t>
            </w:r>
          </w:p>
        </w:tc>
        <w:tc>
          <w:tcPr>
            <w:tcW w:w="1710" w:type="dxa"/>
          </w:tcPr>
          <w:p>
            <w:pPr>
              <w:pStyle w:val="7"/>
              <w:spacing w:line="258" w:lineRule="exact"/>
              <w:ind w:left="267"/>
              <w:rPr>
                <w:sz w:val="24"/>
                <w:szCs w:val="24"/>
              </w:rPr>
            </w:pPr>
            <w:r>
              <w:rPr>
                <w:sz w:val="24"/>
                <w:szCs w:val="24"/>
              </w:rPr>
              <w:t>POL 5000x88=</w:t>
            </w:r>
            <w:r>
              <w:rPr>
                <w:b/>
                <w:sz w:val="24"/>
                <w:szCs w:val="24"/>
              </w:rPr>
              <w:t>4,40,000</w:t>
            </w:r>
            <w:r>
              <w:rPr>
                <w:sz w:val="24"/>
                <w:szCs w:val="24"/>
              </w:rPr>
              <w:t xml:space="preserve">. </w:t>
            </w:r>
          </w:p>
          <w:p>
            <w:pPr>
              <w:pStyle w:val="7"/>
              <w:spacing w:line="258" w:lineRule="exact"/>
              <w:ind w:left="267"/>
              <w:rPr>
                <w:sz w:val="24"/>
                <w:szCs w:val="24"/>
              </w:rPr>
            </w:pPr>
            <w:r>
              <w:rPr>
                <w:sz w:val="24"/>
                <w:szCs w:val="24"/>
              </w:rPr>
              <w:t xml:space="preserve">DA: 88x4x700= </w:t>
            </w:r>
            <w:r>
              <w:rPr>
                <w:b/>
                <w:sz w:val="24"/>
                <w:szCs w:val="24"/>
              </w:rPr>
              <w:t>2,46,400</w:t>
            </w:r>
          </w:p>
        </w:tc>
        <w:tc>
          <w:tcPr>
            <w:tcW w:w="1530" w:type="dxa"/>
          </w:tcPr>
          <w:p>
            <w:pPr>
              <w:pStyle w:val="7"/>
              <w:spacing w:before="130"/>
              <w:ind w:left="100" w:right="85"/>
              <w:jc w:val="center"/>
              <w:rPr>
                <w:sz w:val="24"/>
                <w:szCs w:val="24"/>
              </w:rPr>
            </w:pPr>
            <w:r>
              <w:rPr>
                <w:sz w:val="24"/>
                <w:szCs w:val="24"/>
              </w:rPr>
              <w:t>May/June</w:t>
            </w:r>
          </w:p>
        </w:tc>
        <w:tc>
          <w:tcPr>
            <w:tcW w:w="1803" w:type="dxa"/>
          </w:tcPr>
          <w:p>
            <w:pPr>
              <w:pStyle w:val="7"/>
              <w:spacing w:line="258" w:lineRule="exact"/>
              <w:ind w:left="302"/>
              <w:rPr>
                <w:b/>
                <w:sz w:val="24"/>
                <w:szCs w:val="24"/>
              </w:rPr>
            </w:pPr>
            <w:r>
              <w:rPr>
                <w:sz w:val="24"/>
                <w:szCs w:val="24"/>
              </w:rPr>
              <w:t>Hall rent 2000x2 days=</w:t>
            </w:r>
            <w:r>
              <w:rPr>
                <w:b/>
                <w:sz w:val="24"/>
                <w:szCs w:val="24"/>
              </w:rPr>
              <w:t>4,000</w:t>
            </w:r>
          </w:p>
          <w:p>
            <w:pPr>
              <w:pStyle w:val="7"/>
              <w:spacing w:line="258" w:lineRule="exact"/>
              <w:ind w:left="302"/>
              <w:rPr>
                <w:b/>
                <w:sz w:val="24"/>
                <w:szCs w:val="24"/>
              </w:rPr>
            </w:pPr>
            <w:r>
              <w:rPr>
                <w:sz w:val="24"/>
                <w:szCs w:val="24"/>
              </w:rPr>
              <w:t>Ref:88x2x150</w:t>
            </w:r>
            <w:r>
              <w:rPr>
                <w:b/>
                <w:sz w:val="24"/>
                <w:szCs w:val="24"/>
              </w:rPr>
              <w:t>=26,400</w:t>
            </w:r>
          </w:p>
          <w:p>
            <w:pPr>
              <w:pStyle w:val="7"/>
              <w:spacing w:line="258" w:lineRule="exact"/>
              <w:ind w:left="302"/>
              <w:rPr>
                <w:b/>
                <w:sz w:val="24"/>
                <w:szCs w:val="24"/>
              </w:rPr>
            </w:pPr>
            <w:r>
              <w:rPr>
                <w:sz w:val="24"/>
                <w:szCs w:val="24"/>
              </w:rPr>
              <w:t>Contingency: 88x150=</w:t>
            </w:r>
            <w:r>
              <w:rPr>
                <w:b/>
                <w:sz w:val="24"/>
                <w:szCs w:val="24"/>
              </w:rPr>
              <w:t>13,200</w:t>
            </w:r>
          </w:p>
          <w:p>
            <w:pPr>
              <w:pStyle w:val="7"/>
              <w:spacing w:line="258" w:lineRule="exact"/>
              <w:ind w:left="302"/>
              <w:rPr>
                <w:sz w:val="24"/>
                <w:szCs w:val="24"/>
              </w:rPr>
            </w:pPr>
            <w:r>
              <w:rPr>
                <w:sz w:val="24"/>
                <w:szCs w:val="24"/>
              </w:rPr>
              <w:t>Resourse person honorarium:1000x2x2=</w:t>
            </w:r>
            <w:r>
              <w:rPr>
                <w:b/>
                <w:sz w:val="24"/>
                <w:szCs w:val="24"/>
              </w:rPr>
              <w:t>4,000.</w:t>
            </w:r>
          </w:p>
          <w:p>
            <w:pPr>
              <w:pStyle w:val="7"/>
              <w:spacing w:line="258" w:lineRule="exact"/>
              <w:ind w:left="302"/>
              <w:rPr>
                <w:sz w:val="24"/>
                <w:szCs w:val="24"/>
              </w:rPr>
            </w:pPr>
          </w:p>
          <w:p>
            <w:pPr>
              <w:pStyle w:val="7"/>
              <w:spacing w:line="258" w:lineRule="exact"/>
              <w:ind w:left="302"/>
              <w:rPr>
                <w:sz w:val="24"/>
                <w:szCs w:val="24"/>
              </w:rPr>
            </w:pPr>
          </w:p>
        </w:tc>
        <w:tc>
          <w:tcPr>
            <w:tcW w:w="1437" w:type="dxa"/>
          </w:tcPr>
          <w:p>
            <w:pPr>
              <w:pStyle w:val="7"/>
              <w:spacing w:before="130"/>
              <w:ind w:right="204"/>
              <w:jc w:val="right"/>
              <w:rPr>
                <w:sz w:val="24"/>
                <w:szCs w:val="24"/>
              </w:rPr>
            </w:pPr>
            <w:r>
              <w:rPr>
                <w:sz w:val="24"/>
                <w:szCs w:val="24"/>
              </w:rPr>
              <w:t>7,34,000/-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45" w:hRule="atLeast"/>
        </w:trPr>
        <w:tc>
          <w:tcPr>
            <w:tcW w:w="630" w:type="dxa"/>
          </w:tcPr>
          <w:p>
            <w:pPr>
              <w:pStyle w:val="7"/>
              <w:spacing w:before="130"/>
              <w:ind w:right="175"/>
              <w:jc w:val="right"/>
              <w:rPr>
                <w:w w:val="101"/>
                <w:sz w:val="24"/>
                <w:szCs w:val="24"/>
              </w:rPr>
            </w:pPr>
            <w:r>
              <w:rPr>
                <w:w w:val="101"/>
                <w:sz w:val="24"/>
                <w:szCs w:val="24"/>
              </w:rPr>
              <w:t>5</w:t>
            </w:r>
          </w:p>
        </w:tc>
        <w:tc>
          <w:tcPr>
            <w:tcW w:w="1620" w:type="dxa"/>
          </w:tcPr>
          <w:p>
            <w:pPr>
              <w:pStyle w:val="7"/>
              <w:spacing w:line="263" w:lineRule="exact"/>
              <w:ind w:left="105"/>
              <w:rPr>
                <w:w w:val="105"/>
                <w:sz w:val="24"/>
                <w:szCs w:val="24"/>
              </w:rPr>
            </w:pPr>
            <w:r>
              <w:rPr>
                <w:w w:val="105"/>
                <w:sz w:val="24"/>
                <w:szCs w:val="24"/>
              </w:rPr>
              <w:t>Lab Tech Induction Training</w:t>
            </w:r>
          </w:p>
        </w:tc>
        <w:tc>
          <w:tcPr>
            <w:tcW w:w="990" w:type="dxa"/>
          </w:tcPr>
          <w:p>
            <w:pPr>
              <w:pStyle w:val="7"/>
              <w:spacing w:before="130"/>
              <w:ind w:left="344"/>
              <w:rPr>
                <w:sz w:val="24"/>
                <w:szCs w:val="24"/>
              </w:rPr>
            </w:pPr>
            <w:r>
              <w:rPr>
                <w:sz w:val="24"/>
                <w:szCs w:val="24"/>
              </w:rPr>
              <w:t>90</w:t>
            </w:r>
          </w:p>
        </w:tc>
        <w:tc>
          <w:tcPr>
            <w:tcW w:w="990" w:type="dxa"/>
          </w:tcPr>
          <w:p>
            <w:pPr>
              <w:pStyle w:val="7"/>
              <w:spacing w:before="130"/>
              <w:ind w:left="14"/>
              <w:jc w:val="center"/>
              <w:rPr>
                <w:w w:val="101"/>
                <w:sz w:val="24"/>
                <w:szCs w:val="24"/>
              </w:rPr>
            </w:pPr>
            <w:r>
              <w:rPr>
                <w:w w:val="101"/>
                <w:sz w:val="24"/>
                <w:szCs w:val="24"/>
              </w:rPr>
              <w:t>7</w:t>
            </w:r>
          </w:p>
        </w:tc>
        <w:tc>
          <w:tcPr>
            <w:tcW w:w="1710" w:type="dxa"/>
          </w:tcPr>
          <w:p>
            <w:pPr>
              <w:pStyle w:val="7"/>
              <w:spacing w:line="258" w:lineRule="exact"/>
              <w:ind w:left="267"/>
              <w:rPr>
                <w:sz w:val="24"/>
                <w:szCs w:val="24"/>
              </w:rPr>
            </w:pPr>
            <w:r>
              <w:rPr>
                <w:sz w:val="24"/>
                <w:szCs w:val="24"/>
              </w:rPr>
              <w:t xml:space="preserve">DA 500x90x7= </w:t>
            </w:r>
            <w:r>
              <w:rPr>
                <w:b/>
                <w:sz w:val="24"/>
                <w:szCs w:val="24"/>
              </w:rPr>
              <w:t>3,15,000</w:t>
            </w:r>
          </w:p>
          <w:p>
            <w:pPr>
              <w:pStyle w:val="7"/>
              <w:spacing w:line="258" w:lineRule="exact"/>
              <w:ind w:left="267"/>
              <w:rPr>
                <w:sz w:val="24"/>
                <w:szCs w:val="24"/>
              </w:rPr>
            </w:pPr>
            <w:r>
              <w:rPr>
                <w:sz w:val="24"/>
                <w:szCs w:val="24"/>
              </w:rPr>
              <w:t xml:space="preserve">TA 1400x90= </w:t>
            </w:r>
            <w:r>
              <w:rPr>
                <w:b/>
                <w:sz w:val="24"/>
                <w:szCs w:val="24"/>
              </w:rPr>
              <w:t>1,26,000</w:t>
            </w:r>
          </w:p>
        </w:tc>
        <w:tc>
          <w:tcPr>
            <w:tcW w:w="1530" w:type="dxa"/>
          </w:tcPr>
          <w:p>
            <w:pPr>
              <w:pStyle w:val="7"/>
              <w:spacing w:before="130"/>
              <w:ind w:left="100" w:right="85"/>
              <w:jc w:val="center"/>
              <w:rPr>
                <w:sz w:val="24"/>
                <w:szCs w:val="24"/>
              </w:rPr>
            </w:pPr>
            <w:r>
              <w:rPr>
                <w:sz w:val="24"/>
                <w:szCs w:val="24"/>
              </w:rPr>
              <w:t>September</w:t>
            </w:r>
          </w:p>
        </w:tc>
        <w:tc>
          <w:tcPr>
            <w:tcW w:w="1803" w:type="dxa"/>
          </w:tcPr>
          <w:p>
            <w:pPr>
              <w:pStyle w:val="7"/>
              <w:spacing w:line="258" w:lineRule="exact"/>
              <w:ind w:left="302"/>
              <w:rPr>
                <w:sz w:val="24"/>
                <w:szCs w:val="24"/>
              </w:rPr>
            </w:pPr>
            <w:r>
              <w:rPr>
                <w:sz w:val="24"/>
                <w:szCs w:val="24"/>
              </w:rPr>
              <w:t>Hall rent</w:t>
            </w:r>
          </w:p>
          <w:p>
            <w:pPr>
              <w:pStyle w:val="7"/>
              <w:spacing w:line="258" w:lineRule="exact"/>
              <w:ind w:left="302"/>
              <w:rPr>
                <w:sz w:val="24"/>
                <w:szCs w:val="24"/>
              </w:rPr>
            </w:pPr>
            <w:r>
              <w:rPr>
                <w:sz w:val="24"/>
                <w:szCs w:val="24"/>
              </w:rPr>
              <w:t>2000x7=</w:t>
            </w:r>
            <w:r>
              <w:rPr>
                <w:b/>
                <w:sz w:val="24"/>
                <w:szCs w:val="24"/>
              </w:rPr>
              <w:t>14,000</w:t>
            </w:r>
          </w:p>
          <w:p>
            <w:pPr>
              <w:pStyle w:val="7"/>
              <w:spacing w:line="258" w:lineRule="exact"/>
              <w:ind w:left="302"/>
              <w:rPr>
                <w:sz w:val="24"/>
                <w:szCs w:val="24"/>
              </w:rPr>
            </w:pPr>
            <w:r>
              <w:rPr>
                <w:sz w:val="24"/>
                <w:szCs w:val="24"/>
              </w:rPr>
              <w:t>Resourse person honorarium:1000x7x2=</w:t>
            </w:r>
            <w:r>
              <w:rPr>
                <w:b/>
                <w:sz w:val="24"/>
                <w:szCs w:val="24"/>
              </w:rPr>
              <w:t>14,000.</w:t>
            </w:r>
          </w:p>
          <w:p>
            <w:pPr>
              <w:pStyle w:val="7"/>
              <w:spacing w:line="258" w:lineRule="exact"/>
              <w:ind w:left="302"/>
              <w:rPr>
                <w:b/>
                <w:sz w:val="24"/>
                <w:szCs w:val="24"/>
              </w:rPr>
            </w:pPr>
            <w:r>
              <w:rPr>
                <w:sz w:val="24"/>
                <w:szCs w:val="24"/>
              </w:rPr>
              <w:t>Ref:90x7x150</w:t>
            </w:r>
            <w:r>
              <w:rPr>
                <w:b/>
                <w:sz w:val="24"/>
                <w:szCs w:val="24"/>
              </w:rPr>
              <w:t>=94,500</w:t>
            </w:r>
          </w:p>
          <w:p>
            <w:pPr>
              <w:pStyle w:val="7"/>
              <w:spacing w:line="258" w:lineRule="exact"/>
              <w:ind w:left="302"/>
              <w:rPr>
                <w:sz w:val="24"/>
                <w:szCs w:val="24"/>
              </w:rPr>
            </w:pPr>
            <w:r>
              <w:rPr>
                <w:sz w:val="24"/>
                <w:szCs w:val="24"/>
              </w:rPr>
              <w:t>Contingency: 90x150=</w:t>
            </w:r>
            <w:r>
              <w:rPr>
                <w:b/>
                <w:sz w:val="24"/>
                <w:szCs w:val="24"/>
              </w:rPr>
              <w:t>13,500</w:t>
            </w:r>
          </w:p>
          <w:p>
            <w:pPr>
              <w:pStyle w:val="7"/>
              <w:spacing w:line="258" w:lineRule="exact"/>
              <w:ind w:left="302"/>
              <w:rPr>
                <w:sz w:val="24"/>
                <w:szCs w:val="24"/>
              </w:rPr>
            </w:pPr>
          </w:p>
        </w:tc>
        <w:tc>
          <w:tcPr>
            <w:tcW w:w="1437" w:type="dxa"/>
          </w:tcPr>
          <w:p>
            <w:pPr>
              <w:pStyle w:val="7"/>
              <w:spacing w:before="130"/>
              <w:ind w:right="204"/>
              <w:jc w:val="right"/>
              <w:rPr>
                <w:sz w:val="24"/>
                <w:szCs w:val="24"/>
              </w:rPr>
            </w:pPr>
            <w:r>
              <w:rPr>
                <w:sz w:val="24"/>
                <w:szCs w:val="24"/>
              </w:rPr>
              <w:t>2,93,500/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6" w:hRule="atLeast"/>
        </w:trPr>
        <w:tc>
          <w:tcPr>
            <w:tcW w:w="630" w:type="dxa"/>
          </w:tcPr>
          <w:p>
            <w:pPr>
              <w:pStyle w:val="7"/>
              <w:spacing w:before="130"/>
              <w:ind w:right="175"/>
              <w:jc w:val="right"/>
              <w:rPr>
                <w:w w:val="101"/>
                <w:sz w:val="24"/>
                <w:szCs w:val="24"/>
              </w:rPr>
            </w:pPr>
            <w:r>
              <w:rPr>
                <w:w w:val="101"/>
                <w:sz w:val="24"/>
                <w:szCs w:val="24"/>
              </w:rPr>
              <w:t>6</w:t>
            </w:r>
          </w:p>
        </w:tc>
        <w:tc>
          <w:tcPr>
            <w:tcW w:w="1620" w:type="dxa"/>
          </w:tcPr>
          <w:p>
            <w:pPr>
              <w:pStyle w:val="7"/>
              <w:spacing w:line="263" w:lineRule="exact"/>
              <w:ind w:left="105"/>
              <w:rPr>
                <w:w w:val="105"/>
                <w:sz w:val="24"/>
                <w:szCs w:val="24"/>
              </w:rPr>
            </w:pPr>
            <w:r>
              <w:rPr>
                <w:w w:val="105"/>
                <w:sz w:val="24"/>
                <w:szCs w:val="24"/>
              </w:rPr>
              <w:t>*Contingencies</w:t>
            </w:r>
          </w:p>
        </w:tc>
        <w:tc>
          <w:tcPr>
            <w:tcW w:w="7023" w:type="dxa"/>
            <w:gridSpan w:val="5"/>
          </w:tcPr>
          <w:p>
            <w:pPr>
              <w:pStyle w:val="7"/>
              <w:spacing w:line="258" w:lineRule="exact"/>
              <w:ind w:left="302"/>
              <w:jc w:val="center"/>
              <w:rPr>
                <w:sz w:val="24"/>
                <w:szCs w:val="24"/>
              </w:rPr>
            </w:pPr>
            <w:r>
              <w:rPr>
                <w:sz w:val="24"/>
                <w:szCs w:val="24"/>
              </w:rPr>
              <w:t>5% of total proposal</w:t>
            </w:r>
          </w:p>
        </w:tc>
        <w:tc>
          <w:tcPr>
            <w:tcW w:w="1437" w:type="dxa"/>
          </w:tcPr>
          <w:p>
            <w:pPr>
              <w:pStyle w:val="7"/>
              <w:spacing w:before="130"/>
              <w:ind w:right="204"/>
              <w:jc w:val="right"/>
              <w:rPr>
                <w:sz w:val="24"/>
                <w:szCs w:val="24"/>
              </w:rPr>
            </w:pPr>
            <w:r>
              <w:rPr>
                <w:sz w:val="24"/>
                <w:szCs w:val="24"/>
              </w:rPr>
              <w:t>51,175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9273" w:type="dxa"/>
            <w:gridSpan w:val="7"/>
            <w:vAlign w:val="center"/>
          </w:tcPr>
          <w:p>
            <w:pPr>
              <w:pStyle w:val="7"/>
              <w:spacing w:line="247" w:lineRule="exact"/>
              <w:ind w:left="2301"/>
              <w:jc w:val="center"/>
              <w:rPr>
                <w:b/>
                <w:sz w:val="24"/>
                <w:szCs w:val="24"/>
              </w:rPr>
            </w:pPr>
            <w:r>
              <w:rPr>
                <w:b/>
                <w:w w:val="110"/>
                <w:sz w:val="24"/>
                <w:szCs w:val="24"/>
              </w:rPr>
              <w:t>Total Fund Required for 2021-2022</w:t>
            </w:r>
          </w:p>
        </w:tc>
        <w:tc>
          <w:tcPr>
            <w:tcW w:w="1437" w:type="dxa"/>
          </w:tcPr>
          <w:p>
            <w:pPr>
              <w:pStyle w:val="7"/>
              <w:spacing w:line="248" w:lineRule="exact"/>
              <w:ind w:right="144"/>
              <w:jc w:val="right"/>
              <w:rPr>
                <w:b/>
                <w:sz w:val="24"/>
                <w:szCs w:val="24"/>
              </w:rPr>
            </w:pPr>
            <w:r>
              <w:rPr>
                <w:b/>
                <w:sz w:val="24"/>
                <w:szCs w:val="24"/>
              </w:rPr>
              <w:t>46,49,075/-</w:t>
            </w:r>
          </w:p>
        </w:tc>
      </w:tr>
    </w:tbl>
    <w:p>
      <w:pPr>
        <w:spacing w:line="251" w:lineRule="exact"/>
        <w:rPr>
          <w:rFonts w:ascii="Times New Roman" w:hAnsi="Times New Roman" w:cs="Times New Roman"/>
          <w:sz w:val="24"/>
          <w:szCs w:val="24"/>
        </w:rPr>
      </w:pPr>
    </w:p>
    <w:p>
      <w:pPr>
        <w:spacing w:line="251" w:lineRule="exact"/>
        <w:rPr>
          <w:rFonts w:ascii="Times New Roman" w:hAnsi="Times New Roman" w:cs="Times New Roman"/>
          <w:sz w:val="24"/>
          <w:szCs w:val="24"/>
        </w:rPr>
      </w:pPr>
    </w:p>
    <w:p>
      <w:pPr>
        <w:spacing w:line="251" w:lineRule="exact"/>
        <w:jc w:val="center"/>
        <w:rPr>
          <w:rFonts w:ascii="Times New Roman" w:hAnsi="Times New Roman" w:cs="Times New Roman"/>
          <w:b/>
          <w:sz w:val="24"/>
          <w:szCs w:val="24"/>
        </w:rPr>
      </w:pPr>
      <w:r>
        <w:rPr>
          <w:rFonts w:ascii="Times New Roman" w:hAnsi="Times New Roman" w:cs="Times New Roman"/>
          <w:b/>
          <w:sz w:val="24"/>
          <w:szCs w:val="24"/>
        </w:rPr>
        <w:t>Total funds required: Rs. 46.49/- L</w:t>
      </w:r>
      <w:bookmarkStart w:id="0" w:name="_GoBack"/>
      <w:bookmarkEnd w:id="0"/>
      <w:r>
        <w:rPr>
          <w:rFonts w:ascii="Times New Roman" w:hAnsi="Times New Roman" w:cs="Times New Roman"/>
          <w:b/>
          <w:sz w:val="24"/>
          <w:szCs w:val="24"/>
        </w:rPr>
        <w:t>akhs</w:t>
      </w:r>
    </w:p>
    <w:sectPr>
      <w:pgSz w:w="11910" w:h="16840"/>
      <w:pgMar w:top="1166" w:right="420" w:bottom="1860" w:left="660" w:header="0" w:footer="1678"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515F6F"/>
    <w:multiLevelType w:val="multilevel"/>
    <w:tmpl w:val="72515F6F"/>
    <w:lvl w:ilvl="0" w:tentative="0">
      <w:start w:val="1"/>
      <w:numFmt w:val="upperRoman"/>
      <w:lvlText w:val="%1."/>
      <w:lvlJc w:val="left"/>
      <w:pPr>
        <w:ind w:left="949" w:hanging="208"/>
      </w:pPr>
      <w:rPr>
        <w:rFonts w:hint="default" w:ascii="Times New Roman" w:hAnsi="Times New Roman" w:eastAsia="Times New Roman" w:cs="Times New Roman"/>
        <w:w w:val="101"/>
        <w:sz w:val="23"/>
        <w:szCs w:val="23"/>
      </w:rPr>
    </w:lvl>
    <w:lvl w:ilvl="1" w:tentative="0">
      <w:start w:val="1"/>
      <w:numFmt w:val="decimal"/>
      <w:lvlText w:val="%2."/>
      <w:lvlJc w:val="left"/>
      <w:pPr>
        <w:ind w:left="2200" w:hanging="351"/>
      </w:pPr>
      <w:rPr>
        <w:rFonts w:hint="default" w:ascii="Times New Roman" w:hAnsi="Times New Roman" w:eastAsia="Times New Roman" w:cs="Times New Roman"/>
        <w:w w:val="101"/>
        <w:sz w:val="23"/>
        <w:szCs w:val="23"/>
      </w:rPr>
    </w:lvl>
    <w:lvl w:ilvl="2" w:tentative="0">
      <w:start w:val="0"/>
      <w:numFmt w:val="bullet"/>
      <w:lvlText w:val="•"/>
      <w:lvlJc w:val="left"/>
      <w:pPr>
        <w:ind w:left="3158" w:hanging="351"/>
      </w:pPr>
      <w:rPr>
        <w:rFonts w:hint="default"/>
      </w:rPr>
    </w:lvl>
    <w:lvl w:ilvl="3" w:tentative="0">
      <w:start w:val="0"/>
      <w:numFmt w:val="bullet"/>
      <w:lvlText w:val="•"/>
      <w:lvlJc w:val="left"/>
      <w:pPr>
        <w:ind w:left="4116" w:hanging="351"/>
      </w:pPr>
      <w:rPr>
        <w:rFonts w:hint="default"/>
      </w:rPr>
    </w:lvl>
    <w:lvl w:ilvl="4" w:tentative="0">
      <w:start w:val="0"/>
      <w:numFmt w:val="bullet"/>
      <w:lvlText w:val="•"/>
      <w:lvlJc w:val="left"/>
      <w:pPr>
        <w:ind w:left="5075" w:hanging="351"/>
      </w:pPr>
      <w:rPr>
        <w:rFonts w:hint="default"/>
      </w:rPr>
    </w:lvl>
    <w:lvl w:ilvl="5" w:tentative="0">
      <w:start w:val="0"/>
      <w:numFmt w:val="bullet"/>
      <w:lvlText w:val="•"/>
      <w:lvlJc w:val="left"/>
      <w:pPr>
        <w:ind w:left="6033" w:hanging="351"/>
      </w:pPr>
      <w:rPr>
        <w:rFonts w:hint="default"/>
      </w:rPr>
    </w:lvl>
    <w:lvl w:ilvl="6" w:tentative="0">
      <w:start w:val="0"/>
      <w:numFmt w:val="bullet"/>
      <w:lvlText w:val="•"/>
      <w:lvlJc w:val="left"/>
      <w:pPr>
        <w:ind w:left="6992" w:hanging="351"/>
      </w:pPr>
      <w:rPr>
        <w:rFonts w:hint="default"/>
      </w:rPr>
    </w:lvl>
    <w:lvl w:ilvl="7" w:tentative="0">
      <w:start w:val="0"/>
      <w:numFmt w:val="bullet"/>
      <w:lvlText w:val="•"/>
      <w:lvlJc w:val="left"/>
      <w:pPr>
        <w:ind w:left="7950" w:hanging="351"/>
      </w:pPr>
      <w:rPr>
        <w:rFonts w:hint="default"/>
      </w:rPr>
    </w:lvl>
    <w:lvl w:ilvl="8" w:tentative="0">
      <w:start w:val="0"/>
      <w:numFmt w:val="bullet"/>
      <w:lvlText w:val="•"/>
      <w:lvlJc w:val="left"/>
      <w:pPr>
        <w:ind w:left="8909" w:hanging="351"/>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characterSpacingControl w:val="doNotCompress"/>
  <w:compat>
    <w:compatSetting w:name="compatibilityMode" w:uri="http://schemas.microsoft.com/office/word" w:val="12"/>
  </w:compat>
  <w:rsids>
    <w:rsidRoot w:val="00474E17"/>
    <w:rsid w:val="00025873"/>
    <w:rsid w:val="000A74CF"/>
    <w:rsid w:val="00166DEA"/>
    <w:rsid w:val="00286C87"/>
    <w:rsid w:val="00373046"/>
    <w:rsid w:val="003C194B"/>
    <w:rsid w:val="003D183F"/>
    <w:rsid w:val="00450A6A"/>
    <w:rsid w:val="00474E17"/>
    <w:rsid w:val="005336CA"/>
    <w:rsid w:val="005D4997"/>
    <w:rsid w:val="00621C38"/>
    <w:rsid w:val="00645F9B"/>
    <w:rsid w:val="00692073"/>
    <w:rsid w:val="00693F63"/>
    <w:rsid w:val="00705475"/>
    <w:rsid w:val="0076542E"/>
    <w:rsid w:val="00790860"/>
    <w:rsid w:val="008E1C06"/>
    <w:rsid w:val="00925278"/>
    <w:rsid w:val="00946F95"/>
    <w:rsid w:val="009A265F"/>
    <w:rsid w:val="009D1100"/>
    <w:rsid w:val="009F73F5"/>
    <w:rsid w:val="00A652A3"/>
    <w:rsid w:val="00AB234E"/>
    <w:rsid w:val="00AF7048"/>
    <w:rsid w:val="00B21088"/>
    <w:rsid w:val="00B3398E"/>
    <w:rsid w:val="00B40BBB"/>
    <w:rsid w:val="00B50C07"/>
    <w:rsid w:val="00B667AA"/>
    <w:rsid w:val="00C13A5A"/>
    <w:rsid w:val="00CD18E8"/>
    <w:rsid w:val="00D839CD"/>
    <w:rsid w:val="00D90159"/>
    <w:rsid w:val="00DE3430"/>
    <w:rsid w:val="00DE60A7"/>
    <w:rsid w:val="00E00D70"/>
    <w:rsid w:val="00E503A1"/>
    <w:rsid w:val="00FE20AB"/>
    <w:rsid w:val="117465C4"/>
    <w:rsid w:val="1C9A7481"/>
    <w:rsid w:val="2D987A22"/>
    <w:rsid w:val="336C2712"/>
    <w:rsid w:val="52FF2BE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character" w:default="1" w:styleId="3">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5"/>
    <w:qFormat/>
    <w:uiPriority w:val="1"/>
    <w:pPr>
      <w:widowControl w:val="0"/>
      <w:autoSpaceDE w:val="0"/>
      <w:autoSpaceDN w:val="0"/>
      <w:spacing w:after="0" w:line="240" w:lineRule="auto"/>
    </w:pPr>
    <w:rPr>
      <w:rFonts w:ascii="Times New Roman" w:hAnsi="Times New Roman" w:eastAsia="Times New Roman" w:cs="Times New Roman"/>
      <w:sz w:val="23"/>
      <w:szCs w:val="23"/>
    </w:rPr>
  </w:style>
  <w:style w:type="character" w:customStyle="1" w:styleId="5">
    <w:name w:val="Body Text Char"/>
    <w:basedOn w:val="3"/>
    <w:link w:val="2"/>
    <w:uiPriority w:val="1"/>
    <w:rPr>
      <w:rFonts w:ascii="Times New Roman" w:hAnsi="Times New Roman" w:eastAsia="Times New Roman" w:cs="Times New Roman"/>
      <w:sz w:val="23"/>
      <w:szCs w:val="23"/>
    </w:rPr>
  </w:style>
  <w:style w:type="paragraph" w:styleId="6">
    <w:name w:val="List Paragraph"/>
    <w:basedOn w:val="1"/>
    <w:qFormat/>
    <w:uiPriority w:val="1"/>
    <w:pPr>
      <w:widowControl w:val="0"/>
      <w:autoSpaceDE w:val="0"/>
      <w:autoSpaceDN w:val="0"/>
      <w:spacing w:after="0" w:line="240" w:lineRule="auto"/>
      <w:ind w:left="2280" w:hanging="360"/>
    </w:pPr>
    <w:rPr>
      <w:rFonts w:ascii="Times New Roman" w:hAnsi="Times New Roman" w:eastAsia="Times New Roman" w:cs="Times New Roman"/>
    </w:rPr>
  </w:style>
  <w:style w:type="paragraph" w:customStyle="1" w:styleId="7">
    <w:name w:val="Table Paragraph"/>
    <w:basedOn w:val="1"/>
    <w:qFormat/>
    <w:uiPriority w:val="1"/>
    <w:pPr>
      <w:widowControl w:val="0"/>
      <w:autoSpaceDE w:val="0"/>
      <w:autoSpaceDN w:val="0"/>
      <w:spacing w:after="0" w:line="240" w:lineRule="auto"/>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Grizli777</Company>
  <Pages>2</Pages>
  <Words>320</Words>
  <Characters>1828</Characters>
  <Lines>15</Lines>
  <Paragraphs>4</Paragraphs>
  <TotalTime>96</TotalTime>
  <ScaleCrop>false</ScaleCrop>
  <LinksUpToDate>false</LinksUpToDate>
  <CharactersWithSpaces>2144</CharactersWithSpaces>
  <Application>WPS Office_11.2.0.9747_F1E327BC-269C-435d-A152-05C5408002CA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2019-01-17T09:44:00Z</dcterms:created>
  <dc:creator>Windows User</dc:creator>
  <cp:lastModifiedBy>B Lalcrossengmawia</cp:lastModifiedBy>
  <cp:lastPrinted>2019-01-22T08:46:00Z</cp:lastPrinted>
  <dcterms:modified xsi:type="dcterms:W3CDTF">2020-11-26T09:13:07Z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1033-11.2.0.9747</vt:lpwstr>
  </property>
</Properties>
</file>